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120" w:lineRule="auto"/>
        <w:jc w:val="center"/>
        <w:rPr/>
      </w:pPr>
      <w:r w:rsidDel="00000000" w:rsidR="00000000" w:rsidRPr="00000000">
        <w:rPr/>
        <w:drawing>
          <wp:anchor allowOverlap="1" behindDoc="0" distB="0" distT="0" distL="114300" distR="114300" hidden="0" layoutInCell="1" locked="0" relativeHeight="0" simplePos="0">
            <wp:simplePos x="0" y="0"/>
            <wp:positionH relativeFrom="page">
              <wp:posOffset>0</wp:posOffset>
            </wp:positionH>
            <wp:positionV relativeFrom="page">
              <wp:posOffset>0</wp:posOffset>
            </wp:positionV>
            <wp:extent cx="7562850" cy="2268855"/>
            <wp:effectExtent b="0" l="0" r="0" t="0"/>
            <wp:wrapTopAndBottom distB="0" distT="0"/>
            <wp:docPr descr="13f49001e-6ba1-4130-b294-8b78d64e21d8.png" id="3" name="image1.png"/>
            <a:graphic>
              <a:graphicData uri="http://schemas.openxmlformats.org/drawingml/2006/picture">
                <pic:pic>
                  <pic:nvPicPr>
                    <pic:cNvPr descr="13f49001e-6ba1-4130-b294-8b78d64e21d8.png" id="0" name="image1.png"/>
                    <pic:cNvPicPr preferRelativeResize="0"/>
                  </pic:nvPicPr>
                  <pic:blipFill>
                    <a:blip r:embed="rId7"/>
                    <a:srcRect b="0" l="0" r="0" t="0"/>
                    <a:stretch>
                      <a:fillRect/>
                    </a:stretch>
                  </pic:blipFill>
                  <pic:spPr>
                    <a:xfrm>
                      <a:off x="0" y="0"/>
                      <a:ext cx="7562850" cy="2268855"/>
                    </a:xfrm>
                    <a:prstGeom prst="rect"/>
                    <a:ln/>
                  </pic:spPr>
                </pic:pic>
              </a:graphicData>
            </a:graphic>
          </wp:anchor>
        </w:drawing>
      </w:r>
      <w:r w:rsidDel="00000000" w:rsidR="00000000" w:rsidRPr="00000000">
        <w:rPr>
          <w:rtl w:val="0"/>
        </w:rPr>
      </w:r>
    </w:p>
    <w:tbl>
      <w:tblPr>
        <w:tblStyle w:val="Table1"/>
        <w:tblW w:w="10020.0" w:type="dxa"/>
        <w:jc w:val="left"/>
        <w:tblInd w:w="-49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10020"/>
        <w:tblGridChange w:id="0">
          <w:tblGrid>
            <w:gridCol w:w="10020"/>
          </w:tblGrid>
        </w:tblGridChange>
      </w:tblGrid>
      <w:tr>
        <w:trPr>
          <w:cantSplit w:val="0"/>
          <w:tblHeader w:val="0"/>
        </w:trPr>
        <w:tc>
          <w:tcPr>
            <w:tcMar>
              <w:top w:w="0.0" w:type="dxa"/>
              <w:left w:w="0.0" w:type="dxa"/>
              <w:bottom w:w="0.0" w:type="dxa"/>
              <w:right w:w="0.0" w:type="dxa"/>
            </w:tcMar>
          </w:tcPr>
          <w:p w:rsidR="00000000" w:rsidDel="00000000" w:rsidP="00000000" w:rsidRDefault="00000000" w:rsidRPr="00000000" w14:paraId="00000002">
            <w:pPr>
              <w:pStyle w:val="Heading1"/>
              <w:spacing w:after="120" w:before="120" w:line="240" w:lineRule="auto"/>
              <w:jc w:val="center"/>
              <w:rPr/>
            </w:pPr>
            <w:bookmarkStart w:colFirst="0" w:colLast="0" w:name="_heading=h.kfxezkaguhg6" w:id="0"/>
            <w:bookmarkEnd w:id="0"/>
            <w:r w:rsidDel="00000000" w:rsidR="00000000" w:rsidRPr="00000000">
              <w:rPr>
                <w:rFonts w:ascii="Canva Sans" w:cs="Canva Sans" w:eastAsia="Canva Sans" w:hAnsi="Canva Sans"/>
                <w:rtl w:val="0"/>
              </w:rPr>
              <w:t xml:space="preserve">  </w:t>
            </w:r>
            <w:r w:rsidDel="00000000" w:rsidR="00000000" w:rsidRPr="00000000">
              <w:rPr>
                <w:rFonts w:ascii="Poppins" w:cs="Poppins" w:eastAsia="Poppins" w:hAnsi="Poppins"/>
                <w:sz w:val="52"/>
                <w:szCs w:val="52"/>
                <w:rtl w:val="0"/>
              </w:rPr>
              <w:t xml:space="preserve">Welcome to the TSTDC Family </w:t>
            </w:r>
            <w:r w:rsidDel="00000000" w:rsidR="00000000" w:rsidRPr="00000000">
              <w:rPr>
                <w:rtl w:val="0"/>
              </w:rPr>
            </w:r>
          </w:p>
        </w:tc>
      </w:tr>
    </w:tbl>
    <w:p w:rsidR="00000000" w:rsidDel="00000000" w:rsidP="00000000" w:rsidRDefault="00000000" w:rsidRPr="00000000" w14:paraId="00000003">
      <w:pPr>
        <w:spacing w:after="120" w:before="120" w:line="336" w:lineRule="auto"/>
        <w:rPr/>
      </w:pPr>
      <w:r w:rsidDel="00000000" w:rsidR="00000000" w:rsidRPr="00000000">
        <w:rPr>
          <w:rFonts w:ascii="Poppins" w:cs="Poppins" w:eastAsia="Poppins" w:hAnsi="Poppins"/>
          <w:color w:val="000000"/>
          <w:sz w:val="20"/>
          <w:szCs w:val="20"/>
          <w:rtl w:val="0"/>
        </w:rPr>
        <w:t xml:space="preserve">Dear TSTDC Team Members and Families,  </w:t>
      </w:r>
      <w:r w:rsidDel="00000000" w:rsidR="00000000" w:rsidRPr="00000000">
        <w:rPr>
          <w:rtl w:val="0"/>
        </w:rPr>
      </w:r>
    </w:p>
    <w:p w:rsidR="00000000" w:rsidDel="00000000" w:rsidP="00000000" w:rsidRDefault="00000000" w:rsidRPr="00000000" w14:paraId="00000004">
      <w:pPr>
        <w:spacing w:after="120" w:before="120" w:line="336" w:lineRule="auto"/>
        <w:rPr/>
      </w:pPr>
      <w:r w:rsidDel="00000000" w:rsidR="00000000" w:rsidRPr="00000000">
        <w:rPr>
          <w:rFonts w:ascii="Poppins" w:cs="Poppins" w:eastAsia="Poppins" w:hAnsi="Poppins"/>
          <w:color w:val="000000"/>
          <w:sz w:val="20"/>
          <w:szCs w:val="20"/>
          <w:rtl w:val="0"/>
        </w:rPr>
        <w:t xml:space="preserve">Welcome to Thunder Speech, Theater, and Debate Company (TSTDC)! Speech and Debate is a competitive co-curricular activity that empowers students to engage audiences effectively and to analyze, discuss, and deliberate about important issues from multiple perspectives. TSTDC’s mission is to foster a supportive environment where students can challenge themselves and build their public speaking, creativity, critical thinking, research, leadership, and collaboration skills.  </w:t>
      </w:r>
      <w:r w:rsidDel="00000000" w:rsidR="00000000" w:rsidRPr="00000000">
        <w:rPr>
          <w:rtl w:val="0"/>
        </w:rPr>
      </w:r>
    </w:p>
    <w:p w:rsidR="00000000" w:rsidDel="00000000" w:rsidP="00000000" w:rsidRDefault="00000000" w:rsidRPr="00000000" w14:paraId="00000005">
      <w:pPr>
        <w:spacing w:after="120" w:before="120" w:line="336" w:lineRule="auto"/>
        <w:rPr/>
      </w:pPr>
      <w:r w:rsidDel="00000000" w:rsidR="00000000" w:rsidRPr="00000000">
        <w:rPr>
          <w:rFonts w:ascii="Poppins" w:cs="Poppins" w:eastAsia="Poppins" w:hAnsi="Poppins"/>
          <w:color w:val="000000"/>
          <w:sz w:val="20"/>
          <w:szCs w:val="20"/>
          <w:rtl w:val="0"/>
        </w:rPr>
        <w:t xml:space="preserve">TSTDC has an incredible tradition of success and is a 19x Division 1 AIA State Champion and 4 Time National School of Excellence Award-winning organization. The legacy TSTDC has built over the past two decades is the direct result of the dedication of team members and coaches in conjunction with support from team parents.  </w:t>
      </w:r>
      <w:r w:rsidDel="00000000" w:rsidR="00000000" w:rsidRPr="00000000">
        <w:rPr>
          <w:rtl w:val="0"/>
        </w:rPr>
      </w:r>
    </w:p>
    <w:p w:rsidR="00000000" w:rsidDel="00000000" w:rsidP="00000000" w:rsidRDefault="00000000" w:rsidRPr="00000000" w14:paraId="00000006">
      <w:pPr>
        <w:spacing w:after="120" w:before="120" w:line="336" w:lineRule="auto"/>
        <w:rPr/>
      </w:pPr>
      <w:r w:rsidDel="00000000" w:rsidR="00000000" w:rsidRPr="00000000">
        <w:rPr>
          <w:rFonts w:ascii="Poppins" w:cs="Poppins" w:eastAsia="Poppins" w:hAnsi="Poppins"/>
          <w:color w:val="000000"/>
          <w:sz w:val="20"/>
          <w:szCs w:val="20"/>
          <w:rtl w:val="0"/>
        </w:rPr>
        <w:t xml:space="preserve">It is important to recognize that TSTDC is a significant commitment for both students </w:t>
      </w:r>
      <w:r w:rsidDel="00000000" w:rsidR="00000000" w:rsidRPr="00000000">
        <w:rPr>
          <w:rFonts w:ascii="Poppins" w:cs="Poppins" w:eastAsia="Poppins" w:hAnsi="Poppins"/>
          <w:i w:val="1"/>
          <w:iCs w:val="1"/>
          <w:color w:val="000000"/>
          <w:sz w:val="20"/>
          <w:szCs w:val="20"/>
          <w:rtl w:val="0"/>
        </w:rPr>
        <w:t xml:space="preserve">and </w:t>
      </w:r>
      <w:r w:rsidDel="00000000" w:rsidR="00000000" w:rsidRPr="00000000">
        <w:rPr>
          <w:rFonts w:ascii="Poppins" w:cs="Poppins" w:eastAsia="Poppins" w:hAnsi="Poppins"/>
          <w:color w:val="000000"/>
          <w:sz w:val="20"/>
          <w:szCs w:val="20"/>
          <w:rtl w:val="0"/>
        </w:rPr>
        <w:t xml:space="preserve">their families. This handbook is designed to provide clarity in terms of what that commitment entails as well as an overview of team values, expectations, and general participation requirements. This handbook includes additional information about the different speech and debate events, what to expect at tournaments and competitions, TUHSD policies, and ways you can help support our team. </w:t>
      </w:r>
      <w:r w:rsidDel="00000000" w:rsidR="00000000" w:rsidRPr="00000000">
        <w:rPr>
          <w:rtl w:val="0"/>
        </w:rPr>
      </w:r>
    </w:p>
    <w:p w:rsidR="00000000" w:rsidDel="00000000" w:rsidP="00000000" w:rsidRDefault="00000000" w:rsidRPr="00000000" w14:paraId="00000007">
      <w:pPr>
        <w:spacing w:after="120" w:before="120" w:line="336" w:lineRule="auto"/>
        <w:rPr/>
      </w:pPr>
      <w:r w:rsidDel="00000000" w:rsidR="00000000" w:rsidRPr="00000000">
        <w:rPr>
          <w:rFonts w:ascii="Poppins" w:cs="Poppins" w:eastAsia="Poppins" w:hAnsi="Poppins"/>
          <w:color w:val="000000"/>
          <w:sz w:val="20"/>
          <w:szCs w:val="20"/>
          <w:rtl w:val="0"/>
        </w:rPr>
        <w:t xml:space="preserve">We are looking forward to another amazing year and are excited to have you and your family join us in the pursuit of a 20th State Title. If you have any questions, please don’t hesitate to reach out. </w:t>
      </w:r>
      <w:r w:rsidDel="00000000" w:rsidR="00000000" w:rsidRPr="00000000">
        <w:rPr>
          <w:rtl w:val="0"/>
        </w:rPr>
      </w:r>
    </w:p>
    <w:p w:rsidR="00000000" w:rsidDel="00000000" w:rsidP="00000000" w:rsidRDefault="00000000" w:rsidRPr="00000000" w14:paraId="00000008">
      <w:pPr>
        <w:spacing w:after="120" w:before="120" w:line="336" w:lineRule="auto"/>
        <w:rPr/>
      </w:pPr>
      <w:r w:rsidDel="00000000" w:rsidR="00000000" w:rsidRPr="00000000">
        <w:rPr>
          <w:rFonts w:ascii="Poppins" w:cs="Poppins" w:eastAsia="Poppins" w:hAnsi="Poppins"/>
          <w:color w:val="000000"/>
          <w:sz w:val="20"/>
          <w:szCs w:val="20"/>
          <w:rtl w:val="0"/>
        </w:rPr>
        <w:t xml:space="preserve">Thank you, </w:t>
      </w:r>
      <w:r w:rsidDel="00000000" w:rsidR="00000000" w:rsidRPr="00000000">
        <w:rPr>
          <w:rtl w:val="0"/>
        </w:rPr>
      </w:r>
    </w:p>
    <w:p w:rsidR="00000000" w:rsidDel="00000000" w:rsidP="00000000" w:rsidRDefault="00000000" w:rsidRPr="00000000" w14:paraId="00000009">
      <w:pPr>
        <w:spacing w:after="120" w:before="120" w:line="336" w:lineRule="auto"/>
        <w:rPr/>
      </w:pPr>
      <w:r w:rsidDel="00000000" w:rsidR="00000000" w:rsidRPr="00000000">
        <w:rPr>
          <w:rFonts w:ascii="Poppins" w:cs="Poppins" w:eastAsia="Poppins" w:hAnsi="Poppins"/>
          <w:color w:val="000000"/>
          <w:sz w:val="20"/>
          <w:szCs w:val="20"/>
          <w:rtl w:val="0"/>
        </w:rPr>
        <w:t xml:space="preserve">Kelly Rawlings (TSTDC Head Coach) &amp; Nili Asarawala (TSTDC Booster President) </w:t>
      </w:r>
      <w:r w:rsidDel="00000000" w:rsidR="00000000" w:rsidRPr="00000000">
        <w:rPr>
          <w:rtl w:val="0"/>
        </w:rPr>
      </w:r>
    </w:p>
    <w:sdt>
      <w:sdtPr>
        <w:lock w:val="contentLocked"/>
        <w:id w:val="1001560961"/>
        <w:tag w:val="goog_rdk_0"/>
      </w:sdtPr>
      <w:sdtContent>
        <w:tbl>
          <w:tblPr>
            <w:tblStyle w:val="Table2"/>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457"/>
            <w:gridCol w:w="3573"/>
            <w:tblGridChange w:id="0">
              <w:tblGrid>
                <w:gridCol w:w="5457"/>
                <w:gridCol w:w="3573"/>
              </w:tblGrid>
            </w:tblGridChange>
          </w:tblGrid>
          <w:tr>
            <w:trPr>
              <w:cantSplit w:val="0"/>
              <w:tblHeader w:val="0"/>
            </w:trPr>
            <w:tc>
              <w:tcPr>
                <w:gridSpan w:val="2"/>
                <w:shd w:fill="f7b529" w:val="clear"/>
                <w:tcMar>
                  <w:top w:w="0.0" w:type="dxa"/>
                  <w:left w:w="0.0" w:type="dxa"/>
                  <w:bottom w:w="0.0" w:type="dxa"/>
                  <w:right w:w="0.0" w:type="dxa"/>
                </w:tcMar>
              </w:tcPr>
              <w:p w:rsidR="00000000" w:rsidDel="00000000" w:rsidP="00000000" w:rsidRDefault="00000000" w:rsidRPr="00000000" w14:paraId="0000000A">
                <w:pPr>
                  <w:pStyle w:val="Heading1"/>
                  <w:rPr/>
                </w:pPr>
                <w:bookmarkStart w:colFirst="0" w:colLast="0" w:name="_heading=h.d34evokndq93" w:id="1"/>
                <w:bookmarkEnd w:id="1"/>
                <w:r w:rsidDel="00000000" w:rsidR="00000000" w:rsidRPr="00000000">
                  <w:rPr>
                    <w:rtl w:val="0"/>
                  </w:rPr>
                  <w:t xml:space="preserve">Table of Contents</w:t>
                </w:r>
              </w:p>
            </w:tc>
          </w:tr>
        </w:tbl>
      </w:sdtContent>
    </w:sdt>
    <w:p w:rsidR="00000000" w:rsidDel="00000000" w:rsidP="00000000" w:rsidRDefault="00000000" w:rsidRPr="00000000" w14:paraId="0000000C">
      <w:pPr>
        <w:spacing w:after="120" w:before="120" w:line="336"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Click on the section to be taken to that part of the handbook </w:t>
      </w:r>
    </w:p>
    <w:p w:rsidR="00000000" w:rsidDel="00000000" w:rsidP="00000000" w:rsidRDefault="00000000" w:rsidRPr="00000000" w14:paraId="0000000D">
      <w:pPr>
        <w:spacing w:after="0" w:line="276" w:lineRule="auto"/>
        <w:rPr>
          <w:rFonts w:ascii="Arial" w:cs="Arial" w:eastAsia="Arial" w:hAnsi="Arial"/>
          <w:sz w:val="22"/>
          <w:szCs w:val="22"/>
        </w:rPr>
      </w:pPr>
      <w:r w:rsidDel="00000000" w:rsidR="00000000" w:rsidRPr="00000000">
        <w:rPr>
          <w:rtl w:val="0"/>
        </w:rPr>
      </w:r>
    </w:p>
    <w:sdt>
      <w:sdtPr>
        <w:id w:val="914394409"/>
        <w:docPartObj>
          <w:docPartGallery w:val="Table of Contents"/>
          <w:docPartUnique w:val="1"/>
        </w:docPartObj>
      </w:sdtPr>
      <w:sdtContent>
        <w:p w:rsidR="00000000" w:rsidDel="00000000" w:rsidP="00000000" w:rsidRDefault="00000000" w:rsidRPr="00000000" w14:paraId="0000000E">
          <w:pPr>
            <w:tabs>
              <w:tab w:val="right" w:leader="none" w:pos="9418"/>
            </w:tabs>
            <w:spacing w:after="100" w:line="276" w:lineRule="auto"/>
            <w:ind w:left="450" w:firstLine="0"/>
            <w:rPr>
              <w:rFonts w:ascii="Poppins" w:cs="Poppins" w:eastAsia="Poppins" w:hAnsi="Poppins"/>
            </w:rPr>
          </w:pPr>
          <w:r w:rsidDel="00000000" w:rsidR="00000000" w:rsidRPr="00000000">
            <w:fldChar w:fldCharType="begin"/>
            <w:instrText xml:space="preserve"> TOC \h \u \z \t "Heading 1,1,Heading 2,2,Heading 3,3,"</w:instrText>
            <w:fldChar w:fldCharType="separate"/>
          </w:r>
          <w:hyperlink w:anchor="_heading=h.kfxezkaguhg6">
            <w:r w:rsidDel="00000000" w:rsidR="00000000" w:rsidRPr="00000000">
              <w:rPr>
                <w:rFonts w:ascii="Poppins" w:cs="Poppins" w:eastAsia="Poppins" w:hAnsi="Poppins"/>
                <w:color w:val="1155cc"/>
                <w:sz w:val="22"/>
                <w:szCs w:val="22"/>
                <w:u w:val="single"/>
                <w:rtl w:val="0"/>
              </w:rPr>
              <w:t xml:space="preserve">WELCOME LETTER</w:t>
            </w:r>
          </w:hyperlink>
          <w:r w:rsidDel="00000000" w:rsidR="00000000" w:rsidRPr="00000000">
            <w:rPr>
              <w:rFonts w:ascii="Poppins" w:cs="Poppins" w:eastAsia="Poppins" w:hAnsi="Poppins"/>
              <w:sz w:val="22"/>
              <w:szCs w:val="22"/>
              <w:rtl w:val="0"/>
            </w:rPr>
            <w:t xml:space="preserve">…………………………………………………………………………………………………………………………………………</w:t>
            <w:tab/>
            <w:t xml:space="preserve">1</w:t>
          </w:r>
          <w:r w:rsidDel="00000000" w:rsidR="00000000" w:rsidRPr="00000000">
            <w:rPr>
              <w:rtl w:val="0"/>
            </w:rPr>
          </w:r>
        </w:p>
        <w:p w:rsidR="00000000" w:rsidDel="00000000" w:rsidP="00000000" w:rsidRDefault="00000000" w:rsidRPr="00000000" w14:paraId="0000000F">
          <w:pPr>
            <w:tabs>
              <w:tab w:val="right" w:leader="dot" w:pos="9418"/>
            </w:tabs>
            <w:spacing w:after="100" w:line="276" w:lineRule="auto"/>
            <w:ind w:left="440" w:firstLine="0"/>
            <w:rPr>
              <w:rFonts w:ascii="Poppins" w:cs="Poppins" w:eastAsia="Poppins" w:hAnsi="Poppins"/>
            </w:rPr>
          </w:pPr>
          <w:hyperlink w:anchor="_heading=h.qwai0svaw72i">
            <w:r w:rsidDel="00000000" w:rsidR="00000000" w:rsidRPr="00000000">
              <w:rPr>
                <w:rFonts w:ascii="Poppins" w:cs="Poppins" w:eastAsia="Poppins" w:hAnsi="Poppins"/>
                <w:color w:val="1155cc"/>
                <w:sz w:val="22"/>
                <w:szCs w:val="22"/>
                <w:u w:val="single"/>
                <w:rtl w:val="0"/>
              </w:rPr>
              <w:t xml:space="preserve">TSTDC CORE VALUES</w:t>
            </w:r>
          </w:hyperlink>
          <w:r w:rsidDel="00000000" w:rsidR="00000000" w:rsidRPr="00000000">
            <w:rPr>
              <w:rFonts w:ascii="Poppins" w:cs="Poppins" w:eastAsia="Poppins" w:hAnsi="Poppins"/>
              <w:sz w:val="22"/>
              <w:szCs w:val="22"/>
              <w:rtl w:val="0"/>
            </w:rPr>
            <w:tab/>
            <w:t xml:space="preserve">3</w:t>
          </w:r>
          <w:r w:rsidDel="00000000" w:rsidR="00000000" w:rsidRPr="00000000">
            <w:rPr>
              <w:rtl w:val="0"/>
            </w:rPr>
          </w:r>
        </w:p>
        <w:p w:rsidR="00000000" w:rsidDel="00000000" w:rsidP="00000000" w:rsidRDefault="00000000" w:rsidRPr="00000000" w14:paraId="00000010">
          <w:pPr>
            <w:tabs>
              <w:tab w:val="right" w:leader="dot" w:pos="9418"/>
            </w:tabs>
            <w:spacing w:after="100" w:line="276" w:lineRule="auto"/>
            <w:ind w:left="440" w:firstLine="0"/>
            <w:rPr>
              <w:rFonts w:ascii="Poppins" w:cs="Poppins" w:eastAsia="Poppins" w:hAnsi="Poppins"/>
            </w:rPr>
          </w:pPr>
          <w:hyperlink w:anchor="_heading=h.kow78a7nf3v8">
            <w:r w:rsidDel="00000000" w:rsidR="00000000" w:rsidRPr="00000000">
              <w:rPr>
                <w:rFonts w:ascii="Poppins" w:cs="Poppins" w:eastAsia="Poppins" w:hAnsi="Poppins"/>
                <w:color w:val="1155cc"/>
                <w:sz w:val="22"/>
                <w:szCs w:val="22"/>
                <w:u w:val="single"/>
                <w:rtl w:val="0"/>
              </w:rPr>
              <w:t xml:space="preserve">COMMITMENTS &amp; EXPECTATIONS</w:t>
            </w:r>
          </w:hyperlink>
          <w:r w:rsidDel="00000000" w:rsidR="00000000" w:rsidRPr="00000000">
            <w:rPr>
              <w:rFonts w:ascii="Poppins" w:cs="Poppins" w:eastAsia="Poppins" w:hAnsi="Poppins"/>
              <w:sz w:val="22"/>
              <w:szCs w:val="22"/>
              <w:rtl w:val="0"/>
            </w:rPr>
            <w:t xml:space="preserve">………………………………………………………………………………………………………4</w:t>
          </w:r>
          <w:r w:rsidDel="00000000" w:rsidR="00000000" w:rsidRPr="00000000">
            <w:rPr>
              <w:rtl w:val="0"/>
            </w:rPr>
          </w:r>
        </w:p>
        <w:p w:rsidR="00000000" w:rsidDel="00000000" w:rsidP="00000000" w:rsidRDefault="00000000" w:rsidRPr="00000000" w14:paraId="00000011">
          <w:pPr>
            <w:tabs>
              <w:tab w:val="right" w:leader="dot" w:pos="9418"/>
            </w:tabs>
            <w:spacing w:after="100" w:line="276" w:lineRule="auto"/>
            <w:ind w:left="440" w:firstLine="0"/>
            <w:rPr>
              <w:rFonts w:ascii="Poppins" w:cs="Poppins" w:eastAsia="Poppins" w:hAnsi="Poppins"/>
            </w:rPr>
          </w:pPr>
          <w:hyperlink w:anchor="_heading=h.zyefp2fi5f">
            <w:r w:rsidDel="00000000" w:rsidR="00000000" w:rsidRPr="00000000">
              <w:rPr>
                <w:rFonts w:ascii="Poppins" w:cs="Poppins" w:eastAsia="Poppins" w:hAnsi="Poppins"/>
                <w:color w:val="1155cc"/>
                <w:sz w:val="22"/>
                <w:szCs w:val="22"/>
                <w:u w:val="single"/>
                <w:rtl w:val="0"/>
              </w:rPr>
              <w:t xml:space="preserve">TEAM MEMBERSHIP REQUIREMENTS</w:t>
            </w:r>
          </w:hyperlink>
          <w:r w:rsidDel="00000000" w:rsidR="00000000" w:rsidRPr="00000000">
            <w:rPr>
              <w:rFonts w:ascii="Poppins" w:cs="Poppins" w:eastAsia="Poppins" w:hAnsi="Poppins"/>
              <w:sz w:val="22"/>
              <w:szCs w:val="22"/>
              <w:rtl w:val="0"/>
            </w:rPr>
            <w:tab/>
            <w:t xml:space="preserve">7</w:t>
          </w:r>
          <w:r w:rsidDel="00000000" w:rsidR="00000000" w:rsidRPr="00000000">
            <w:rPr>
              <w:rtl w:val="0"/>
            </w:rPr>
          </w:r>
        </w:p>
        <w:p w:rsidR="00000000" w:rsidDel="00000000" w:rsidP="00000000" w:rsidRDefault="00000000" w:rsidRPr="00000000" w14:paraId="00000012">
          <w:pPr>
            <w:tabs>
              <w:tab w:val="right" w:leader="dot" w:pos="9418"/>
            </w:tabs>
            <w:spacing w:after="100" w:line="276" w:lineRule="auto"/>
            <w:ind w:left="440" w:firstLine="0"/>
            <w:rPr>
              <w:rFonts w:ascii="Poppins" w:cs="Poppins" w:eastAsia="Poppins" w:hAnsi="Poppins"/>
            </w:rPr>
          </w:pPr>
          <w:hyperlink w:anchor="_heading=h.riayhreov8rb">
            <w:r w:rsidDel="00000000" w:rsidR="00000000" w:rsidRPr="00000000">
              <w:rPr>
                <w:rFonts w:ascii="Poppins" w:cs="Poppins" w:eastAsia="Poppins" w:hAnsi="Poppins"/>
                <w:color w:val="1155cc"/>
                <w:sz w:val="22"/>
                <w:szCs w:val="22"/>
                <w:u w:val="single"/>
                <w:rtl w:val="0"/>
              </w:rPr>
              <w:t xml:space="preserve">TOURNAMENT INFORMATION</w:t>
            </w:r>
          </w:hyperlink>
          <w:r w:rsidDel="00000000" w:rsidR="00000000" w:rsidRPr="00000000">
            <w:rPr>
              <w:rFonts w:ascii="Poppins" w:cs="Poppins" w:eastAsia="Poppins" w:hAnsi="Poppins"/>
              <w:sz w:val="22"/>
              <w:szCs w:val="22"/>
              <w:rtl w:val="0"/>
            </w:rPr>
            <w:tab/>
            <w:t xml:space="preserve">8</w:t>
          </w:r>
          <w:r w:rsidDel="00000000" w:rsidR="00000000" w:rsidRPr="00000000">
            <w:rPr>
              <w:rtl w:val="0"/>
            </w:rPr>
          </w:r>
        </w:p>
        <w:p w:rsidR="00000000" w:rsidDel="00000000" w:rsidP="00000000" w:rsidRDefault="00000000" w:rsidRPr="00000000" w14:paraId="00000013">
          <w:pPr>
            <w:tabs>
              <w:tab w:val="right" w:leader="dot" w:pos="9418"/>
            </w:tabs>
            <w:spacing w:after="100" w:line="276" w:lineRule="auto"/>
            <w:ind w:left="440" w:firstLine="0"/>
            <w:rPr>
              <w:rFonts w:ascii="Poppins" w:cs="Poppins" w:eastAsia="Poppins" w:hAnsi="Poppins"/>
            </w:rPr>
          </w:pPr>
          <w:hyperlink w:anchor="_heading=h.om77hjsqzay8">
            <w:r w:rsidDel="00000000" w:rsidR="00000000" w:rsidRPr="00000000">
              <w:rPr>
                <w:rFonts w:ascii="Poppins" w:cs="Poppins" w:eastAsia="Poppins" w:hAnsi="Poppins"/>
                <w:color w:val="1155cc"/>
                <w:sz w:val="22"/>
                <w:szCs w:val="22"/>
                <w:u w:val="single"/>
                <w:rtl w:val="0"/>
              </w:rPr>
              <w:t xml:space="preserve">FREQUENTLY ASKED QUESTIONS</w:t>
            </w:r>
          </w:hyperlink>
          <w:hyperlink r:id="rId8">
            <w:r w:rsidDel="00000000" w:rsidR="00000000" w:rsidRPr="00000000">
              <w:rPr>
                <w:rFonts w:ascii="Poppins" w:cs="Poppins" w:eastAsia="Poppins" w:hAnsi="Poppins"/>
                <w:sz w:val="22"/>
                <w:szCs w:val="22"/>
                <w:rtl w:val="0"/>
              </w:rPr>
              <w:tab/>
            </w:r>
          </w:hyperlink>
          <w:r w:rsidDel="00000000" w:rsidR="00000000" w:rsidRPr="00000000">
            <w:rPr>
              <w:rFonts w:ascii="Poppins" w:cs="Poppins" w:eastAsia="Poppins" w:hAnsi="Poppins"/>
              <w:rtl w:val="0"/>
            </w:rPr>
            <w:t xml:space="preserve">9</w:t>
          </w:r>
          <w:r w:rsidDel="00000000" w:rsidR="00000000" w:rsidRPr="00000000">
            <w:rPr>
              <w:rtl w:val="0"/>
            </w:rPr>
          </w:r>
        </w:p>
        <w:p w:rsidR="00000000" w:rsidDel="00000000" w:rsidP="00000000" w:rsidRDefault="00000000" w:rsidRPr="00000000" w14:paraId="00000014">
          <w:pPr>
            <w:tabs>
              <w:tab w:val="right" w:leader="dot" w:pos="9418"/>
            </w:tabs>
            <w:spacing w:after="100" w:line="276" w:lineRule="auto"/>
            <w:ind w:left="440" w:firstLine="0"/>
            <w:rPr>
              <w:rFonts w:ascii="Poppins" w:cs="Poppins" w:eastAsia="Poppins" w:hAnsi="Poppins"/>
            </w:rPr>
          </w:pPr>
          <w:hyperlink w:anchor="_heading=h.1yi4b5vkb17s">
            <w:r w:rsidDel="00000000" w:rsidR="00000000" w:rsidRPr="00000000">
              <w:rPr>
                <w:rFonts w:ascii="Poppins" w:cs="Poppins" w:eastAsia="Poppins" w:hAnsi="Poppins"/>
                <w:color w:val="1155cc"/>
                <w:sz w:val="22"/>
                <w:szCs w:val="22"/>
                <w:u w:val="single"/>
                <w:rtl w:val="0"/>
              </w:rPr>
              <w:t xml:space="preserve">FINANCIAL COMMITMENTS</w:t>
            </w:r>
          </w:hyperlink>
          <w:r w:rsidDel="00000000" w:rsidR="00000000" w:rsidRPr="00000000">
            <w:rPr>
              <w:rFonts w:ascii="Poppins" w:cs="Poppins" w:eastAsia="Poppins" w:hAnsi="Poppins"/>
              <w:sz w:val="22"/>
              <w:szCs w:val="22"/>
              <w:rtl w:val="0"/>
            </w:rPr>
            <w:tab/>
            <w:t xml:space="preserve">11</w:t>
          </w:r>
          <w:r w:rsidDel="00000000" w:rsidR="00000000" w:rsidRPr="00000000">
            <w:rPr>
              <w:rtl w:val="0"/>
            </w:rPr>
          </w:r>
        </w:p>
        <w:p w:rsidR="00000000" w:rsidDel="00000000" w:rsidP="00000000" w:rsidRDefault="00000000" w:rsidRPr="00000000" w14:paraId="00000015">
          <w:pPr>
            <w:tabs>
              <w:tab w:val="right" w:leader="dot" w:pos="9418"/>
            </w:tabs>
            <w:spacing w:after="100" w:line="276" w:lineRule="auto"/>
            <w:ind w:left="440" w:firstLine="0"/>
            <w:rPr>
              <w:rFonts w:ascii="Poppins" w:cs="Poppins" w:eastAsia="Poppins" w:hAnsi="Poppins"/>
              <w:sz w:val="22"/>
              <w:szCs w:val="22"/>
            </w:rPr>
          </w:pPr>
          <w:hyperlink w:anchor="_heading=h.j2t2j6kzarwq">
            <w:r w:rsidDel="00000000" w:rsidR="00000000" w:rsidRPr="00000000">
              <w:rPr>
                <w:rFonts w:ascii="Poppins" w:cs="Poppins" w:eastAsia="Poppins" w:hAnsi="Poppins"/>
                <w:color w:val="1155cc"/>
                <w:sz w:val="22"/>
                <w:szCs w:val="22"/>
                <w:u w:val="single"/>
                <w:rtl w:val="0"/>
              </w:rPr>
              <w:t xml:space="preserve">PARENT INVOLVEMENT</w:t>
            </w:r>
          </w:hyperlink>
          <w:hyperlink r:id="rId9">
            <w:r w:rsidDel="00000000" w:rsidR="00000000" w:rsidRPr="00000000">
              <w:rPr>
                <w:rFonts w:ascii="Poppins" w:cs="Poppins" w:eastAsia="Poppins" w:hAnsi="Poppins"/>
                <w:sz w:val="22"/>
                <w:szCs w:val="22"/>
                <w:rtl w:val="0"/>
              </w:rPr>
              <w:tab/>
              <w:t xml:space="preserve">1</w:t>
            </w:r>
          </w:hyperlink>
          <w:r w:rsidDel="00000000" w:rsidR="00000000" w:rsidRPr="00000000">
            <w:rPr>
              <w:rFonts w:ascii="Poppins" w:cs="Poppins" w:eastAsia="Poppins" w:hAnsi="Poppins"/>
              <w:rtl w:val="0"/>
            </w:rPr>
            <w:t xml:space="preserve">4</w:t>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6">
      <w:pPr>
        <w:spacing w:after="120" w:before="120" w:line="336" w:lineRule="auto"/>
        <w:rPr>
          <w:rFonts w:ascii="Poppins" w:cs="Poppins" w:eastAsia="Poppins" w:hAnsi="Poppins"/>
          <w:sz w:val="20"/>
          <w:szCs w:val="20"/>
        </w:rPr>
      </w:pPr>
      <w:r w:rsidDel="00000000" w:rsidR="00000000" w:rsidRPr="00000000">
        <w:br w:type="page"/>
      </w:r>
      <w:r w:rsidDel="00000000" w:rsidR="00000000" w:rsidRPr="00000000">
        <w:rPr>
          <w:rtl w:val="0"/>
        </w:rPr>
      </w:r>
    </w:p>
    <w:p w:rsidR="00000000" w:rsidDel="00000000" w:rsidP="00000000" w:rsidRDefault="00000000" w:rsidRPr="00000000" w14:paraId="00000017">
      <w:pPr>
        <w:spacing w:after="120" w:before="120" w:line="336" w:lineRule="auto"/>
        <w:rPr>
          <w:rFonts w:ascii="Poppins" w:cs="Poppins" w:eastAsia="Poppins" w:hAnsi="Poppins"/>
          <w:sz w:val="20"/>
          <w:szCs w:val="20"/>
        </w:rPr>
      </w:pPr>
      <w:r w:rsidDel="00000000" w:rsidR="00000000" w:rsidRPr="00000000">
        <w:rPr>
          <w:rtl w:val="0"/>
        </w:rPr>
      </w:r>
    </w:p>
    <w:sdt>
      <w:sdtPr>
        <w:lock w:val="contentLocked"/>
        <w:id w:val="-1400003972"/>
        <w:tag w:val="goog_rdk_1"/>
      </w:sdtPr>
      <w:sdtContent>
        <w:tbl>
          <w:tblPr>
            <w:tblStyle w:val="Table3"/>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457"/>
            <w:gridCol w:w="3573"/>
            <w:tblGridChange w:id="0">
              <w:tblGrid>
                <w:gridCol w:w="5457"/>
                <w:gridCol w:w="3573"/>
              </w:tblGrid>
            </w:tblGridChange>
          </w:tblGrid>
          <w:tr>
            <w:trPr>
              <w:cantSplit w:val="0"/>
              <w:tblHeader w:val="0"/>
            </w:trPr>
            <w:tc>
              <w:tcPr>
                <w:gridSpan w:val="2"/>
                <w:shd w:fill="f7b529" w:val="clear"/>
                <w:tcMar>
                  <w:top w:w="0.0" w:type="dxa"/>
                  <w:left w:w="0.0" w:type="dxa"/>
                  <w:bottom w:w="0.0" w:type="dxa"/>
                  <w:right w:w="0.0" w:type="dxa"/>
                </w:tcMar>
              </w:tcPr>
              <w:p w:rsidR="00000000" w:rsidDel="00000000" w:rsidP="00000000" w:rsidRDefault="00000000" w:rsidRPr="00000000" w14:paraId="00000018">
                <w:pPr>
                  <w:pStyle w:val="Heading1"/>
                  <w:rPr/>
                </w:pPr>
                <w:bookmarkStart w:colFirst="0" w:colLast="0" w:name="_heading=h.qwai0svaw72i" w:id="2"/>
                <w:bookmarkEnd w:id="2"/>
                <w:r w:rsidDel="00000000" w:rsidR="00000000" w:rsidRPr="00000000">
                  <w:rPr>
                    <w:rtl w:val="0"/>
                  </w:rPr>
                  <w:t xml:space="preserve">TSTDC Core Values</w:t>
                </w:r>
              </w:p>
            </w:tc>
          </w:tr>
        </w:tbl>
      </w:sdtContent>
    </w:sdt>
    <w:p w:rsidR="00000000" w:rsidDel="00000000" w:rsidP="00000000" w:rsidRDefault="00000000" w:rsidRPr="00000000" w14:paraId="0000001A">
      <w:pPr>
        <w:spacing w:after="120" w:before="120" w:line="336" w:lineRule="auto"/>
        <w:rPr/>
      </w:pPr>
      <w:r w:rsidDel="00000000" w:rsidR="00000000" w:rsidRPr="00000000">
        <w:rPr>
          <w:rFonts w:ascii="Poppins" w:cs="Poppins" w:eastAsia="Poppins" w:hAnsi="Poppins"/>
          <w:color w:val="000000"/>
          <w:sz w:val="20"/>
          <w:szCs w:val="20"/>
          <w:rtl w:val="0"/>
        </w:rPr>
        <w:t xml:space="preserve">Our core values are the principles that guide us in every decision, every relationship, and every challenge. At TSTDC, we believe in building not only strong speakers, performers and debaters, but also strong people. Our values are Family, Appreciation, Commitment, and Excellence. </w:t>
      </w:r>
      <w:r w:rsidDel="00000000" w:rsidR="00000000" w:rsidRPr="00000000">
        <w:rPr>
          <w:rtl w:val="0"/>
        </w:rPr>
      </w:r>
    </w:p>
    <w:p w:rsidR="00000000" w:rsidDel="00000000" w:rsidP="00000000" w:rsidRDefault="00000000" w:rsidRPr="00000000" w14:paraId="0000001B">
      <w:pPr>
        <w:spacing w:after="120" w:before="120" w:line="336" w:lineRule="auto"/>
        <w:rPr>
          <w:sz w:val="22"/>
          <w:szCs w:val="22"/>
        </w:rPr>
      </w:pPr>
      <w:r w:rsidDel="00000000" w:rsidR="00000000" w:rsidRPr="00000000">
        <w:rPr>
          <w:rFonts w:ascii="Poppins" w:cs="Poppins" w:eastAsia="Poppins" w:hAnsi="Poppins"/>
          <w:b w:val="1"/>
          <w:bCs w:val="1"/>
          <w:color w:val="000000"/>
          <w:sz w:val="22"/>
          <w:szCs w:val="22"/>
          <w:rtl w:val="0"/>
        </w:rPr>
        <w:t xml:space="preserve">Family</w:t>
      </w:r>
      <w:r w:rsidDel="00000000" w:rsidR="00000000" w:rsidRPr="00000000">
        <w:rPr>
          <w:rFonts w:ascii="Poppins" w:cs="Poppins" w:eastAsia="Poppins" w:hAnsi="Poppins"/>
          <w:color w:val="000000"/>
          <w:sz w:val="22"/>
          <w:szCs w:val="22"/>
          <w:rtl w:val="0"/>
        </w:rPr>
        <w:t xml:space="preserve"> – </w:t>
      </w:r>
      <w:r w:rsidDel="00000000" w:rsidR="00000000" w:rsidRPr="00000000">
        <w:rPr>
          <w:rFonts w:ascii="Poppins" w:cs="Poppins" w:eastAsia="Poppins" w:hAnsi="Poppins"/>
          <w:i w:val="1"/>
          <w:iCs w:val="1"/>
          <w:color w:val="000000"/>
          <w:sz w:val="22"/>
          <w:szCs w:val="22"/>
          <w:rtl w:val="0"/>
        </w:rPr>
        <w:t xml:space="preserve">It’s a Family Thing </w:t>
      </w:r>
      <w:r w:rsidDel="00000000" w:rsidR="00000000" w:rsidRPr="00000000">
        <w:rPr>
          <w:rtl w:val="0"/>
        </w:rPr>
      </w:r>
    </w:p>
    <w:p w:rsidR="00000000" w:rsidDel="00000000" w:rsidP="00000000" w:rsidRDefault="00000000" w:rsidRPr="00000000" w14:paraId="0000001C">
      <w:pPr>
        <w:spacing w:after="120" w:before="120" w:line="336" w:lineRule="auto"/>
        <w:rPr/>
      </w:pPr>
      <w:r w:rsidDel="00000000" w:rsidR="00000000" w:rsidRPr="00000000">
        <w:rPr>
          <w:rFonts w:ascii="Poppins" w:cs="Poppins" w:eastAsia="Poppins" w:hAnsi="Poppins"/>
          <w:color w:val="000000"/>
          <w:sz w:val="20"/>
          <w:szCs w:val="20"/>
          <w:rtl w:val="0"/>
        </w:rPr>
        <w:t xml:space="preserve">This is more than a slogan—it’s who we are. Every student, coach, alum, and parent is part of a growing community dedicated to developing tomorrow’s leaders. Like a true family, we lift each other up, celebrate one another’s successes, and offer encouragement during challenges. Together, we thrive. </w:t>
      </w:r>
      <w:r w:rsidDel="00000000" w:rsidR="00000000" w:rsidRPr="00000000">
        <w:rPr>
          <w:rtl w:val="0"/>
        </w:rPr>
      </w:r>
    </w:p>
    <w:p w:rsidR="00000000" w:rsidDel="00000000" w:rsidP="00000000" w:rsidRDefault="00000000" w:rsidRPr="00000000" w14:paraId="0000001D">
      <w:pPr>
        <w:spacing w:after="120" w:before="120" w:line="336" w:lineRule="auto"/>
        <w:rPr>
          <w:sz w:val="22"/>
          <w:szCs w:val="22"/>
        </w:rPr>
      </w:pPr>
      <w:r w:rsidDel="00000000" w:rsidR="00000000" w:rsidRPr="00000000">
        <w:rPr>
          <w:rFonts w:ascii="Poppins" w:cs="Poppins" w:eastAsia="Poppins" w:hAnsi="Poppins"/>
          <w:b w:val="1"/>
          <w:bCs w:val="1"/>
          <w:color w:val="000000"/>
          <w:sz w:val="22"/>
          <w:szCs w:val="22"/>
          <w:rtl w:val="0"/>
        </w:rPr>
        <w:t xml:space="preserve">Appreciation </w:t>
      </w:r>
      <w:r w:rsidDel="00000000" w:rsidR="00000000" w:rsidRPr="00000000">
        <w:rPr>
          <w:rFonts w:ascii="Poppins" w:cs="Poppins" w:eastAsia="Poppins" w:hAnsi="Poppins"/>
          <w:color w:val="000000"/>
          <w:sz w:val="22"/>
          <w:szCs w:val="22"/>
          <w:rtl w:val="0"/>
        </w:rPr>
        <w:t xml:space="preserve">– </w:t>
      </w:r>
      <w:r w:rsidDel="00000000" w:rsidR="00000000" w:rsidRPr="00000000">
        <w:rPr>
          <w:rFonts w:ascii="Poppins" w:cs="Poppins" w:eastAsia="Poppins" w:hAnsi="Poppins"/>
          <w:i w:val="1"/>
          <w:iCs w:val="1"/>
          <w:color w:val="000000"/>
          <w:sz w:val="22"/>
          <w:szCs w:val="22"/>
          <w:rtl w:val="0"/>
        </w:rPr>
        <w:t xml:space="preserve">Gratitude in Action </w:t>
      </w:r>
      <w:r w:rsidDel="00000000" w:rsidR="00000000" w:rsidRPr="00000000">
        <w:rPr>
          <w:rtl w:val="0"/>
        </w:rPr>
      </w:r>
    </w:p>
    <w:p w:rsidR="00000000" w:rsidDel="00000000" w:rsidP="00000000" w:rsidRDefault="00000000" w:rsidRPr="00000000" w14:paraId="0000001E">
      <w:pPr>
        <w:spacing w:after="120" w:before="120" w:line="336" w:lineRule="auto"/>
        <w:rPr/>
      </w:pPr>
      <w:r w:rsidDel="00000000" w:rsidR="00000000" w:rsidRPr="00000000">
        <w:rPr>
          <w:rFonts w:ascii="Poppins" w:cs="Poppins" w:eastAsia="Poppins" w:hAnsi="Poppins"/>
          <w:color w:val="000000"/>
          <w:sz w:val="20"/>
          <w:szCs w:val="20"/>
          <w:rtl w:val="0"/>
        </w:rPr>
        <w:t xml:space="preserve">TSTDC gives students a powerful stage to share their voices, ideas, and creativity. None of this would be possible without the countless volunteers, judges, coaches, and supporters who give their time, talents, and energy. We recognize their generosity with deep gratitude, and we honor it by giving our very best. </w:t>
      </w:r>
      <w:r w:rsidDel="00000000" w:rsidR="00000000" w:rsidRPr="00000000">
        <w:rPr>
          <w:rtl w:val="0"/>
        </w:rPr>
      </w:r>
    </w:p>
    <w:p w:rsidR="00000000" w:rsidDel="00000000" w:rsidP="00000000" w:rsidRDefault="00000000" w:rsidRPr="00000000" w14:paraId="0000001F">
      <w:pPr>
        <w:spacing w:after="120" w:before="120" w:line="336" w:lineRule="auto"/>
        <w:rPr/>
      </w:pPr>
      <w:r w:rsidDel="00000000" w:rsidR="00000000" w:rsidRPr="00000000">
        <w:rPr>
          <w:rFonts w:ascii="Poppins" w:cs="Poppins" w:eastAsia="Poppins" w:hAnsi="Poppins"/>
          <w:b w:val="1"/>
          <w:bCs w:val="1"/>
          <w:color w:val="000000"/>
          <w:sz w:val="22"/>
          <w:szCs w:val="22"/>
          <w:rtl w:val="0"/>
        </w:rPr>
        <w:t xml:space="preserve">Commitment </w:t>
      </w:r>
      <w:r w:rsidDel="00000000" w:rsidR="00000000" w:rsidRPr="00000000">
        <w:rPr>
          <w:rFonts w:ascii="Poppins" w:cs="Poppins" w:eastAsia="Poppins" w:hAnsi="Poppins"/>
          <w:color w:val="000000"/>
          <w:sz w:val="22"/>
          <w:szCs w:val="22"/>
          <w:rtl w:val="0"/>
        </w:rPr>
        <w:t xml:space="preserve">– </w:t>
      </w:r>
      <w:r w:rsidDel="00000000" w:rsidR="00000000" w:rsidRPr="00000000">
        <w:rPr>
          <w:rFonts w:ascii="Poppins" w:cs="Poppins" w:eastAsia="Poppins" w:hAnsi="Poppins"/>
          <w:i w:val="1"/>
          <w:iCs w:val="1"/>
          <w:color w:val="000000"/>
          <w:sz w:val="22"/>
          <w:szCs w:val="22"/>
          <w:rtl w:val="0"/>
        </w:rPr>
        <w:t xml:space="preserve">Giving Our Best, Always</w:t>
      </w:r>
      <w:r w:rsidDel="00000000" w:rsidR="00000000" w:rsidRPr="00000000">
        <w:rPr>
          <w:rFonts w:ascii="Poppins" w:cs="Poppins" w:eastAsia="Poppins" w:hAnsi="Poppins"/>
          <w:i w:val="1"/>
          <w:iCs w:val="1"/>
          <w:color w:val="000000"/>
          <w:rtl w:val="0"/>
        </w:rPr>
        <w:t xml:space="preserve"> </w:t>
      </w:r>
      <w:r w:rsidDel="00000000" w:rsidR="00000000" w:rsidRPr="00000000">
        <w:rPr>
          <w:rtl w:val="0"/>
        </w:rPr>
      </w:r>
    </w:p>
    <w:p w:rsidR="00000000" w:rsidDel="00000000" w:rsidP="00000000" w:rsidRDefault="00000000" w:rsidRPr="00000000" w14:paraId="00000020">
      <w:pPr>
        <w:spacing w:after="120" w:before="120" w:line="336" w:lineRule="auto"/>
        <w:rPr/>
      </w:pPr>
      <w:r w:rsidDel="00000000" w:rsidR="00000000" w:rsidRPr="00000000">
        <w:rPr>
          <w:rFonts w:ascii="Poppins" w:cs="Poppins" w:eastAsia="Poppins" w:hAnsi="Poppins"/>
          <w:color w:val="000000"/>
          <w:sz w:val="20"/>
          <w:szCs w:val="20"/>
          <w:rtl w:val="0"/>
        </w:rPr>
        <w:t xml:space="preserve">Excellence begins with dedication. At every practice and tournament, our team embraces a “No Choice” mindset—there is no choice but to give our full effort, every time. We commit not only to personal growth but also to the success of the team. Together, we rise by bringing out the best in ourselves and each other. </w:t>
      </w:r>
      <w:r w:rsidDel="00000000" w:rsidR="00000000" w:rsidRPr="00000000">
        <w:rPr>
          <w:rtl w:val="0"/>
        </w:rPr>
      </w:r>
    </w:p>
    <w:p w:rsidR="00000000" w:rsidDel="00000000" w:rsidP="00000000" w:rsidRDefault="00000000" w:rsidRPr="00000000" w14:paraId="00000021">
      <w:pPr>
        <w:spacing w:after="120" w:before="120" w:line="336" w:lineRule="auto"/>
        <w:rPr>
          <w:sz w:val="22"/>
          <w:szCs w:val="22"/>
        </w:rPr>
      </w:pPr>
      <w:r w:rsidDel="00000000" w:rsidR="00000000" w:rsidRPr="00000000">
        <w:rPr>
          <w:rFonts w:ascii="Poppins" w:cs="Poppins" w:eastAsia="Poppins" w:hAnsi="Poppins"/>
          <w:b w:val="1"/>
          <w:bCs w:val="1"/>
          <w:color w:val="000000"/>
          <w:sz w:val="22"/>
          <w:szCs w:val="22"/>
          <w:rtl w:val="0"/>
        </w:rPr>
        <w:t xml:space="preserve">Excellence </w:t>
      </w:r>
      <w:r w:rsidDel="00000000" w:rsidR="00000000" w:rsidRPr="00000000">
        <w:rPr>
          <w:rFonts w:ascii="Poppins" w:cs="Poppins" w:eastAsia="Poppins" w:hAnsi="Poppins"/>
          <w:color w:val="000000"/>
          <w:sz w:val="22"/>
          <w:szCs w:val="22"/>
          <w:rtl w:val="0"/>
        </w:rPr>
        <w:t xml:space="preserve">– </w:t>
      </w:r>
      <w:r w:rsidDel="00000000" w:rsidR="00000000" w:rsidRPr="00000000">
        <w:rPr>
          <w:rFonts w:ascii="Poppins" w:cs="Poppins" w:eastAsia="Poppins" w:hAnsi="Poppins"/>
          <w:i w:val="1"/>
          <w:iCs w:val="1"/>
          <w:color w:val="000000"/>
          <w:sz w:val="22"/>
          <w:szCs w:val="22"/>
          <w:rtl w:val="0"/>
        </w:rPr>
        <w:t xml:space="preserve">Striving for the 3 Ts </w:t>
      </w:r>
      <w:r w:rsidDel="00000000" w:rsidR="00000000" w:rsidRPr="00000000">
        <w:rPr>
          <w:rtl w:val="0"/>
        </w:rPr>
      </w:r>
    </w:p>
    <w:p w:rsidR="00000000" w:rsidDel="00000000" w:rsidP="00000000" w:rsidRDefault="00000000" w:rsidRPr="00000000" w14:paraId="00000022">
      <w:pPr>
        <w:spacing w:after="120" w:before="120" w:line="336" w:lineRule="auto"/>
        <w:rPr/>
      </w:pPr>
      <w:r w:rsidDel="00000000" w:rsidR="00000000" w:rsidRPr="00000000">
        <w:rPr>
          <w:rFonts w:ascii="Poppins" w:cs="Poppins" w:eastAsia="Poppins" w:hAnsi="Poppins"/>
          <w:color w:val="000000"/>
          <w:sz w:val="20"/>
          <w:szCs w:val="20"/>
          <w:rtl w:val="0"/>
        </w:rPr>
        <w:t xml:space="preserve">We pursue excellence through growth in Time Management, Talent, and Tenacity: </w:t>
      </w:r>
      <w:r w:rsidDel="00000000" w:rsidR="00000000" w:rsidRPr="00000000">
        <w:rPr>
          <w:rtl w:val="0"/>
        </w:rPr>
      </w:r>
    </w:p>
    <w:p w:rsidR="00000000" w:rsidDel="00000000" w:rsidP="00000000" w:rsidRDefault="00000000" w:rsidRPr="00000000" w14:paraId="00000023">
      <w:pPr>
        <w:numPr>
          <w:ilvl w:val="0"/>
          <w:numId w:val="11"/>
        </w:numPr>
        <w:spacing w:after="0" w:line="336" w:lineRule="auto"/>
        <w:ind w:left="400" w:hanging="360"/>
        <w:rPr/>
      </w:pPr>
      <w:r w:rsidDel="00000000" w:rsidR="00000000" w:rsidRPr="00000000">
        <w:rPr>
          <w:rFonts w:ascii="Poppins" w:cs="Poppins" w:eastAsia="Poppins" w:hAnsi="Poppins"/>
          <w:b w:val="1"/>
          <w:bCs w:val="1"/>
          <w:color w:val="000000"/>
          <w:sz w:val="20"/>
          <w:szCs w:val="20"/>
          <w:rtl w:val="0"/>
        </w:rPr>
        <w:t xml:space="preserve">Time Management</w:t>
      </w:r>
      <w:r w:rsidDel="00000000" w:rsidR="00000000" w:rsidRPr="00000000">
        <w:rPr>
          <w:rFonts w:ascii="Poppins" w:cs="Poppins" w:eastAsia="Poppins" w:hAnsi="Poppins"/>
          <w:color w:val="000000"/>
          <w:sz w:val="20"/>
          <w:szCs w:val="20"/>
          <w:rtl w:val="0"/>
        </w:rPr>
        <w:t xml:space="preserve">: Balancing practice, competition, and academics with discipline and focus. </w:t>
      </w:r>
      <w:r w:rsidDel="00000000" w:rsidR="00000000" w:rsidRPr="00000000">
        <w:rPr>
          <w:rtl w:val="0"/>
        </w:rPr>
      </w:r>
    </w:p>
    <w:p w:rsidR="00000000" w:rsidDel="00000000" w:rsidP="00000000" w:rsidRDefault="00000000" w:rsidRPr="00000000" w14:paraId="00000024">
      <w:pPr>
        <w:numPr>
          <w:ilvl w:val="0"/>
          <w:numId w:val="11"/>
        </w:numPr>
        <w:spacing w:after="0" w:line="336" w:lineRule="auto"/>
        <w:ind w:left="400" w:hanging="360"/>
        <w:rPr/>
      </w:pPr>
      <w:r w:rsidDel="00000000" w:rsidR="00000000" w:rsidRPr="00000000">
        <w:rPr>
          <w:rFonts w:ascii="Poppins" w:cs="Poppins" w:eastAsia="Poppins" w:hAnsi="Poppins"/>
          <w:b w:val="1"/>
          <w:bCs w:val="1"/>
          <w:color w:val="000000"/>
          <w:sz w:val="20"/>
          <w:szCs w:val="20"/>
          <w:rtl w:val="0"/>
        </w:rPr>
        <w:t xml:space="preserve">Talent</w:t>
      </w:r>
      <w:r w:rsidDel="00000000" w:rsidR="00000000" w:rsidRPr="00000000">
        <w:rPr>
          <w:rFonts w:ascii="Poppins" w:cs="Poppins" w:eastAsia="Poppins" w:hAnsi="Poppins"/>
          <w:color w:val="000000"/>
          <w:sz w:val="20"/>
          <w:szCs w:val="20"/>
          <w:rtl w:val="0"/>
        </w:rPr>
        <w:t xml:space="preserve">: Developing our unique abilities through learning, coaching, and collaboration. </w:t>
      </w:r>
      <w:r w:rsidDel="00000000" w:rsidR="00000000" w:rsidRPr="00000000">
        <w:rPr>
          <w:rtl w:val="0"/>
        </w:rPr>
      </w:r>
    </w:p>
    <w:p w:rsidR="00000000" w:rsidDel="00000000" w:rsidP="00000000" w:rsidRDefault="00000000" w:rsidRPr="00000000" w14:paraId="00000025">
      <w:pPr>
        <w:numPr>
          <w:ilvl w:val="0"/>
          <w:numId w:val="11"/>
        </w:numPr>
        <w:spacing w:after="0" w:line="336" w:lineRule="auto"/>
        <w:ind w:left="400" w:hanging="360"/>
        <w:rPr/>
      </w:pPr>
      <w:r w:rsidDel="00000000" w:rsidR="00000000" w:rsidRPr="00000000">
        <w:rPr>
          <w:rFonts w:ascii="Poppins" w:cs="Poppins" w:eastAsia="Poppins" w:hAnsi="Poppins"/>
          <w:b w:val="1"/>
          <w:bCs w:val="1"/>
          <w:color w:val="000000"/>
          <w:sz w:val="20"/>
          <w:szCs w:val="20"/>
          <w:rtl w:val="0"/>
        </w:rPr>
        <w:t xml:space="preserve">Tenacity</w:t>
      </w:r>
      <w:r w:rsidDel="00000000" w:rsidR="00000000" w:rsidRPr="00000000">
        <w:rPr>
          <w:rFonts w:ascii="Poppins" w:cs="Poppins" w:eastAsia="Poppins" w:hAnsi="Poppins"/>
          <w:color w:val="000000"/>
          <w:sz w:val="20"/>
          <w:szCs w:val="20"/>
          <w:rtl w:val="0"/>
        </w:rPr>
        <w:t xml:space="preserve">: Never giving up, always pushing forward, and meeting every challenge with determination. </w:t>
      </w:r>
      <w:r w:rsidDel="00000000" w:rsidR="00000000" w:rsidRPr="00000000">
        <w:rPr>
          <w:rtl w:val="0"/>
        </w:rPr>
      </w:r>
    </w:p>
    <w:p w:rsidR="00000000" w:rsidDel="00000000" w:rsidP="00000000" w:rsidRDefault="00000000" w:rsidRPr="00000000" w14:paraId="00000026">
      <w:pPr>
        <w:spacing w:after="120" w:before="120" w:line="336" w:lineRule="auto"/>
        <w:rPr>
          <w:rFonts w:ascii="Poppins" w:cs="Poppins" w:eastAsia="Poppins" w:hAnsi="Poppins"/>
          <w:color w:val="000000"/>
          <w:sz w:val="20"/>
          <w:szCs w:val="20"/>
        </w:rPr>
      </w:pPr>
      <w:r w:rsidDel="00000000" w:rsidR="00000000" w:rsidRPr="00000000">
        <w:rPr>
          <w:rFonts w:ascii="Poppins" w:cs="Poppins" w:eastAsia="Poppins" w:hAnsi="Poppins"/>
          <w:color w:val="000000"/>
          <w:sz w:val="20"/>
          <w:szCs w:val="20"/>
          <w:rtl w:val="0"/>
        </w:rPr>
        <w:t xml:space="preserve">At TSTDC, excellence is not a destination…it’s a journey we commit to every day. </w:t>
      </w:r>
    </w:p>
    <w:p w:rsidR="00000000" w:rsidDel="00000000" w:rsidP="00000000" w:rsidRDefault="00000000" w:rsidRPr="00000000" w14:paraId="00000027">
      <w:pPr>
        <w:spacing w:after="120" w:before="120" w:line="336" w:lineRule="auto"/>
        <w:rPr>
          <w:rFonts w:ascii="Poppins" w:cs="Poppins" w:eastAsia="Poppins" w:hAnsi="Poppins"/>
          <w:sz w:val="20"/>
          <w:szCs w:val="20"/>
        </w:rPr>
      </w:pPr>
      <w:r w:rsidDel="00000000" w:rsidR="00000000" w:rsidRPr="00000000">
        <w:rPr>
          <w:rtl w:val="0"/>
        </w:rPr>
      </w:r>
    </w:p>
    <w:sdt>
      <w:sdtPr>
        <w:lock w:val="contentLocked"/>
        <w:id w:val="1034363082"/>
        <w:tag w:val="goog_rdk_2"/>
      </w:sdtPr>
      <w:sdtContent>
        <w:tbl>
          <w:tblPr>
            <w:tblStyle w:val="Table4"/>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457"/>
            <w:gridCol w:w="3573"/>
            <w:tblGridChange w:id="0">
              <w:tblGrid>
                <w:gridCol w:w="5457"/>
                <w:gridCol w:w="3573"/>
              </w:tblGrid>
            </w:tblGridChange>
          </w:tblGrid>
          <w:tr>
            <w:trPr>
              <w:cantSplit w:val="0"/>
              <w:tblHeader w:val="0"/>
            </w:trPr>
            <w:tc>
              <w:tcPr>
                <w:gridSpan w:val="2"/>
                <w:shd w:fill="f7b529" w:val="clear"/>
                <w:tcMar>
                  <w:top w:w="0.0" w:type="dxa"/>
                  <w:left w:w="0.0" w:type="dxa"/>
                  <w:bottom w:w="0.0" w:type="dxa"/>
                  <w:right w:w="0.0" w:type="dxa"/>
                </w:tcMar>
              </w:tcPr>
              <w:p w:rsidR="00000000" w:rsidDel="00000000" w:rsidP="00000000" w:rsidRDefault="00000000" w:rsidRPr="00000000" w14:paraId="00000028">
                <w:pPr>
                  <w:pStyle w:val="Heading1"/>
                  <w:rPr/>
                </w:pPr>
                <w:bookmarkStart w:colFirst="0" w:colLast="0" w:name="_heading=h.kow78a7nf3v8" w:id="3"/>
                <w:bookmarkEnd w:id="3"/>
                <w:r w:rsidDel="00000000" w:rsidR="00000000" w:rsidRPr="00000000">
                  <w:rPr>
                    <w:rtl w:val="0"/>
                  </w:rPr>
                  <w:t xml:space="preserve">Commitments &amp; Expectations</w:t>
                </w:r>
              </w:p>
            </w:tc>
          </w:tr>
        </w:tbl>
      </w:sdtContent>
    </w:sdt>
    <w:p w:rsidR="00000000" w:rsidDel="00000000" w:rsidP="00000000" w:rsidRDefault="00000000" w:rsidRPr="00000000" w14:paraId="0000002A">
      <w:pPr>
        <w:spacing w:after="120" w:before="120" w:line="336" w:lineRule="auto"/>
        <w:rPr/>
      </w:pPr>
      <w:r w:rsidDel="00000000" w:rsidR="00000000" w:rsidRPr="00000000">
        <w:rPr>
          <w:rFonts w:ascii="Poppins" w:cs="Poppins" w:eastAsia="Poppins" w:hAnsi="Poppins"/>
          <w:color w:val="000000"/>
          <w:sz w:val="20"/>
          <w:szCs w:val="20"/>
          <w:rtl w:val="0"/>
        </w:rPr>
        <w:t xml:space="preserve">At TSTDC, we hold ourselves to the highest standards because we believe excellence is not just a goal, it’s a habit. These standards help us create a culture of growth, respect, and success both on and off the competition stage.  </w:t>
      </w:r>
      <w:r w:rsidDel="00000000" w:rsidR="00000000" w:rsidRPr="00000000">
        <w:rPr>
          <w:rtl w:val="0"/>
        </w:rPr>
      </w:r>
    </w:p>
    <w:p w:rsidR="00000000" w:rsidDel="00000000" w:rsidP="00000000" w:rsidRDefault="00000000" w:rsidRPr="00000000" w14:paraId="0000002B">
      <w:pPr>
        <w:spacing w:after="120" w:before="120" w:line="336" w:lineRule="auto"/>
        <w:rPr/>
      </w:pPr>
      <w:r w:rsidDel="00000000" w:rsidR="00000000" w:rsidRPr="00000000">
        <w:rPr>
          <w:rFonts w:ascii="Poppins" w:cs="Poppins" w:eastAsia="Poppins" w:hAnsi="Poppins"/>
          <w:color w:val="000000"/>
          <w:sz w:val="20"/>
          <w:szCs w:val="20"/>
          <w:rtl w:val="0"/>
        </w:rPr>
        <w:t xml:space="preserve">As a member of TSTDC, you are committing to uphold: </w:t>
      </w:r>
      <w:r w:rsidDel="00000000" w:rsidR="00000000" w:rsidRPr="00000000">
        <w:rPr>
          <w:rtl w:val="0"/>
        </w:rPr>
      </w:r>
    </w:p>
    <w:p w:rsidR="00000000" w:rsidDel="00000000" w:rsidP="00000000" w:rsidRDefault="00000000" w:rsidRPr="00000000" w14:paraId="0000002C">
      <w:pPr>
        <w:spacing w:after="120" w:before="120" w:line="336" w:lineRule="auto"/>
        <w:rPr>
          <w:rFonts w:ascii="Poppins" w:cs="Poppins" w:eastAsia="Poppins" w:hAnsi="Poppins"/>
          <w:color w:val="000000"/>
        </w:rPr>
      </w:pPr>
      <w:r w:rsidDel="00000000" w:rsidR="00000000" w:rsidRPr="00000000">
        <w:rPr>
          <w:rFonts w:ascii="Poppins" w:cs="Poppins" w:eastAsia="Poppins" w:hAnsi="Poppins"/>
          <w:b w:val="1"/>
          <w:bCs w:val="1"/>
          <w:color w:val="000000"/>
          <w:sz w:val="22"/>
          <w:szCs w:val="22"/>
          <w:u w:val="none"/>
          <w:rtl w:val="0"/>
        </w:rPr>
        <w:t xml:space="preserve">Academic Excellence</w:t>
      </w:r>
      <w:r w:rsidDel="00000000" w:rsidR="00000000" w:rsidRPr="00000000">
        <w:rPr>
          <w:rFonts w:ascii="Poppins" w:cs="Poppins" w:eastAsia="Poppins" w:hAnsi="Poppins"/>
          <w:color w:val="000000"/>
          <w:rtl w:val="0"/>
        </w:rPr>
        <w:t xml:space="preserve"> </w:t>
      </w:r>
    </w:p>
    <w:p w:rsidR="00000000" w:rsidDel="00000000" w:rsidP="00000000" w:rsidRDefault="00000000" w:rsidRPr="00000000" w14:paraId="0000002D">
      <w:pPr>
        <w:spacing w:after="120" w:before="120" w:line="336" w:lineRule="auto"/>
        <w:rPr/>
      </w:pPr>
      <w:r w:rsidDel="00000000" w:rsidR="00000000" w:rsidRPr="00000000">
        <w:rPr>
          <w:rFonts w:ascii="Poppins" w:cs="Poppins" w:eastAsia="Poppins" w:hAnsi="Poppins"/>
          <w:color w:val="000000"/>
          <w:sz w:val="20"/>
          <w:szCs w:val="20"/>
          <w:rtl w:val="0"/>
        </w:rPr>
        <w:t xml:space="preserve">Education is at the heart of everything we do. Team members commit to being strong students first—striving for academic success, communicating respectfully with teachers, and modeling positive behavior in the classroom. We meet all AIA eligibility requirements and honor our schools’ standards of academic honesty. By doing so, we ensure our learning in debate strengthens—not compromises—our learning in school. </w:t>
      </w:r>
      <w:r w:rsidDel="00000000" w:rsidR="00000000" w:rsidRPr="00000000">
        <w:rPr>
          <w:rtl w:val="0"/>
        </w:rPr>
      </w:r>
    </w:p>
    <w:p w:rsidR="00000000" w:rsidDel="00000000" w:rsidP="00000000" w:rsidRDefault="00000000" w:rsidRPr="00000000" w14:paraId="0000002E">
      <w:pPr>
        <w:spacing w:after="120" w:before="120" w:line="336" w:lineRule="auto"/>
        <w:rPr>
          <w:rFonts w:ascii="Poppins" w:cs="Poppins" w:eastAsia="Poppins" w:hAnsi="Poppins"/>
          <w:color w:val="000000"/>
          <w:sz w:val="22"/>
          <w:szCs w:val="22"/>
        </w:rPr>
      </w:pPr>
      <w:r w:rsidDel="00000000" w:rsidR="00000000" w:rsidRPr="00000000">
        <w:rPr>
          <w:rFonts w:ascii="Poppins" w:cs="Poppins" w:eastAsia="Poppins" w:hAnsi="Poppins"/>
          <w:b w:val="1"/>
          <w:bCs w:val="1"/>
          <w:color w:val="000000"/>
          <w:sz w:val="22"/>
          <w:szCs w:val="22"/>
          <w:u w:val="none"/>
          <w:rtl w:val="0"/>
        </w:rPr>
        <w:t xml:space="preserve">Personal Accountability</w:t>
      </w:r>
      <w:r w:rsidDel="00000000" w:rsidR="00000000" w:rsidRPr="00000000">
        <w:rPr>
          <w:rtl w:val="0"/>
        </w:rPr>
      </w:r>
    </w:p>
    <w:p w:rsidR="00000000" w:rsidDel="00000000" w:rsidP="00000000" w:rsidRDefault="00000000" w:rsidRPr="00000000" w14:paraId="0000002F">
      <w:pPr>
        <w:spacing w:after="120" w:before="120" w:line="336" w:lineRule="auto"/>
        <w:rPr/>
      </w:pPr>
      <w:r w:rsidDel="00000000" w:rsidR="00000000" w:rsidRPr="00000000">
        <w:rPr>
          <w:rFonts w:ascii="Poppins" w:cs="Poppins" w:eastAsia="Poppins" w:hAnsi="Poppins"/>
          <w:color w:val="000000"/>
          <w:sz w:val="20"/>
          <w:szCs w:val="20"/>
          <w:rtl w:val="0"/>
        </w:rPr>
        <w:t xml:space="preserve">We believe accountability builds trust and strengthens our team family. Members take ownership of their actions, welcome feedback with openness, and focus on solutions when faced with challenges. Accountability means showing up ready to improve, helping teammates succeed, and modeling a growth mindset. </w:t>
      </w:r>
      <w:r w:rsidDel="00000000" w:rsidR="00000000" w:rsidRPr="00000000">
        <w:rPr>
          <w:rtl w:val="0"/>
        </w:rPr>
      </w:r>
    </w:p>
    <w:p w:rsidR="00000000" w:rsidDel="00000000" w:rsidP="00000000" w:rsidRDefault="00000000" w:rsidRPr="00000000" w14:paraId="00000030">
      <w:pPr>
        <w:spacing w:after="120" w:before="120" w:line="336" w:lineRule="auto"/>
        <w:rPr>
          <w:rFonts w:ascii="Poppins" w:cs="Poppins" w:eastAsia="Poppins" w:hAnsi="Poppins"/>
          <w:b w:val="1"/>
          <w:bCs w:val="1"/>
          <w:color w:val="000000"/>
          <w:sz w:val="22"/>
          <w:szCs w:val="22"/>
          <w:u w:val="none"/>
        </w:rPr>
      </w:pPr>
      <w:r w:rsidDel="00000000" w:rsidR="00000000" w:rsidRPr="00000000">
        <w:rPr>
          <w:rFonts w:ascii="Poppins" w:cs="Poppins" w:eastAsia="Poppins" w:hAnsi="Poppins"/>
          <w:b w:val="1"/>
          <w:bCs w:val="1"/>
          <w:color w:val="000000"/>
          <w:sz w:val="22"/>
          <w:szCs w:val="22"/>
          <w:u w:val="none"/>
          <w:rtl w:val="0"/>
        </w:rPr>
        <w:t xml:space="preserve">Constructive Attendance &amp; Participation</w:t>
      </w:r>
    </w:p>
    <w:p w:rsidR="00000000" w:rsidDel="00000000" w:rsidP="00000000" w:rsidRDefault="00000000" w:rsidRPr="00000000" w14:paraId="00000031">
      <w:pPr>
        <w:spacing w:after="120" w:before="120" w:line="336" w:lineRule="auto"/>
        <w:rPr/>
      </w:pPr>
      <w:r w:rsidDel="00000000" w:rsidR="00000000" w:rsidRPr="00000000">
        <w:rPr>
          <w:rFonts w:ascii="Poppins" w:cs="Poppins" w:eastAsia="Poppins" w:hAnsi="Poppins"/>
          <w:color w:val="000000"/>
          <w:sz w:val="20"/>
          <w:szCs w:val="20"/>
          <w:rtl w:val="0"/>
        </w:rPr>
        <w:t xml:space="preserve">Our team thrives when everyone contributes. Team members commit to attending practices, meetings, and tournaments, while responsibly balancing other academic and extracurricular commitments. When conflicts arise, students are expected to communicate early and clearly with coaches and their team captains. Consistent participation ensures that every member benefits from, and contributes to, the success of the whole team. </w:t>
      </w:r>
      <w:r w:rsidDel="00000000" w:rsidR="00000000" w:rsidRPr="00000000">
        <w:rPr>
          <w:rtl w:val="0"/>
        </w:rPr>
      </w:r>
    </w:p>
    <w:p w:rsidR="00000000" w:rsidDel="00000000" w:rsidP="00000000" w:rsidRDefault="00000000" w:rsidRPr="00000000" w14:paraId="00000032">
      <w:pPr>
        <w:spacing w:after="120" w:before="120" w:line="336" w:lineRule="auto"/>
        <w:rPr>
          <w:rFonts w:ascii="Poppins" w:cs="Poppins" w:eastAsia="Poppins" w:hAnsi="Poppins"/>
          <w:b w:val="1"/>
          <w:bCs w:val="1"/>
          <w:color w:val="000000"/>
          <w:sz w:val="22"/>
          <w:szCs w:val="22"/>
          <w:u w:val="none"/>
        </w:rPr>
      </w:pPr>
      <w:r w:rsidDel="00000000" w:rsidR="00000000" w:rsidRPr="00000000">
        <w:rPr>
          <w:rFonts w:ascii="Poppins" w:cs="Poppins" w:eastAsia="Poppins" w:hAnsi="Poppins"/>
          <w:b w:val="1"/>
          <w:bCs w:val="1"/>
          <w:color w:val="000000"/>
          <w:sz w:val="22"/>
          <w:szCs w:val="22"/>
          <w:u w:val="none"/>
          <w:rtl w:val="0"/>
        </w:rPr>
        <w:t xml:space="preserve">Focused Practice &amp; Quality Preparation</w:t>
      </w:r>
    </w:p>
    <w:p w:rsidR="00000000" w:rsidDel="00000000" w:rsidP="00000000" w:rsidRDefault="00000000" w:rsidRPr="00000000" w14:paraId="00000033">
      <w:pPr>
        <w:spacing w:after="120" w:before="120" w:line="336" w:lineRule="auto"/>
        <w:rPr/>
      </w:pPr>
      <w:r w:rsidDel="00000000" w:rsidR="00000000" w:rsidRPr="00000000">
        <w:rPr>
          <w:rFonts w:ascii="Poppins" w:cs="Poppins" w:eastAsia="Poppins" w:hAnsi="Poppins"/>
          <w:color w:val="000000"/>
          <w:sz w:val="20"/>
          <w:szCs w:val="20"/>
          <w:rtl w:val="0"/>
        </w:rPr>
        <w:t xml:space="preserve">Practice is where champions are built. Members come prepared, stay engaged, and take an active role in their growth—seeking feedback, collaborating with teammates, and supporting coaches. A positive, focused, and team-centered practice culture helps everyone improve and prepares us to compete at our highest level. </w:t>
      </w:r>
      <w:r w:rsidDel="00000000" w:rsidR="00000000" w:rsidRPr="00000000">
        <w:rPr>
          <w:rtl w:val="0"/>
        </w:rPr>
      </w:r>
    </w:p>
    <w:p w:rsidR="00000000" w:rsidDel="00000000" w:rsidP="00000000" w:rsidRDefault="00000000" w:rsidRPr="00000000" w14:paraId="00000034">
      <w:pPr>
        <w:spacing w:after="120" w:before="120" w:line="336" w:lineRule="auto"/>
        <w:rPr>
          <w:rFonts w:ascii="Poppins" w:cs="Poppins" w:eastAsia="Poppins" w:hAnsi="Poppins"/>
          <w:b w:val="1"/>
          <w:bCs w:val="1"/>
          <w:color w:val="000000"/>
          <w:sz w:val="22"/>
          <w:szCs w:val="22"/>
          <w:u w:val="none"/>
        </w:rPr>
      </w:pPr>
      <w:r w:rsidDel="00000000" w:rsidR="00000000" w:rsidRPr="00000000">
        <w:rPr>
          <w:rFonts w:ascii="Poppins" w:cs="Poppins" w:eastAsia="Poppins" w:hAnsi="Poppins"/>
          <w:b w:val="1"/>
          <w:bCs w:val="1"/>
          <w:color w:val="000000"/>
          <w:sz w:val="22"/>
          <w:szCs w:val="22"/>
          <w:u w:val="none"/>
          <w:rtl w:val="0"/>
        </w:rPr>
        <w:t xml:space="preserve">Respectful Behavior &amp; Integrity</w:t>
      </w:r>
    </w:p>
    <w:p w:rsidR="00000000" w:rsidDel="00000000" w:rsidP="00000000" w:rsidRDefault="00000000" w:rsidRPr="00000000" w14:paraId="00000035">
      <w:pPr>
        <w:spacing w:after="120" w:before="120" w:line="336" w:lineRule="auto"/>
        <w:rPr/>
      </w:pPr>
      <w:r w:rsidDel="00000000" w:rsidR="00000000" w:rsidRPr="00000000">
        <w:rPr>
          <w:rFonts w:ascii="Poppins" w:cs="Poppins" w:eastAsia="Poppins" w:hAnsi="Poppins"/>
          <w:color w:val="000000"/>
          <w:sz w:val="20"/>
          <w:szCs w:val="20"/>
          <w:rtl w:val="0"/>
        </w:rPr>
        <w:t xml:space="preserve">Every TSTDC member is a leader and ambassador for our school and community. We uphold the highest standards of respect—treating teammates, coaches, parents, competitors, and officials with dignity. We adhere to all school and district rules, emphasizing the importance of demonstrating professionalism and integrity. Our behavior reflects our character, and our character defines our legacy. </w:t>
      </w:r>
      <w:r w:rsidDel="00000000" w:rsidR="00000000" w:rsidRPr="00000000">
        <w:rPr>
          <w:rtl w:val="0"/>
        </w:rPr>
      </w:r>
    </w:p>
    <w:p w:rsidR="00000000" w:rsidDel="00000000" w:rsidP="00000000" w:rsidRDefault="00000000" w:rsidRPr="00000000" w14:paraId="00000036">
      <w:pPr>
        <w:spacing w:after="120" w:before="120" w:line="336" w:lineRule="auto"/>
        <w:rPr>
          <w:rFonts w:ascii="Poppins" w:cs="Poppins" w:eastAsia="Poppins" w:hAnsi="Poppins"/>
          <w:b w:val="1"/>
          <w:bCs w:val="1"/>
          <w:color w:val="000000"/>
          <w:sz w:val="22"/>
          <w:szCs w:val="22"/>
          <w:u w:val="none"/>
        </w:rPr>
      </w:pPr>
      <w:r w:rsidDel="00000000" w:rsidR="00000000" w:rsidRPr="00000000">
        <w:rPr>
          <w:rFonts w:ascii="Poppins" w:cs="Poppins" w:eastAsia="Poppins" w:hAnsi="Poppins"/>
          <w:b w:val="1"/>
          <w:bCs w:val="1"/>
          <w:color w:val="000000"/>
          <w:sz w:val="22"/>
          <w:szCs w:val="22"/>
          <w:u w:val="none"/>
          <w:rtl w:val="0"/>
        </w:rPr>
        <w:t xml:space="preserve">Effective Communication</w:t>
      </w:r>
    </w:p>
    <w:p w:rsidR="00000000" w:rsidDel="00000000" w:rsidP="00000000" w:rsidRDefault="00000000" w:rsidRPr="00000000" w14:paraId="00000037">
      <w:pPr>
        <w:spacing w:after="120" w:before="120" w:line="336" w:lineRule="auto"/>
        <w:rPr/>
      </w:pPr>
      <w:r w:rsidDel="00000000" w:rsidR="00000000" w:rsidRPr="00000000">
        <w:rPr>
          <w:rFonts w:ascii="Poppins" w:cs="Poppins" w:eastAsia="Poppins" w:hAnsi="Poppins"/>
          <w:color w:val="000000"/>
          <w:sz w:val="20"/>
          <w:szCs w:val="20"/>
          <w:rtl w:val="0"/>
        </w:rPr>
        <w:t xml:space="preserve">As a team built on the power of words, we commit to excellence in communication. Members stay informed by regularly checking official team communications (Spaces team app and student email). Students are responsible for knowing deadlines and announcements that are communicated through these sources of team communication. When conflicts or concerns arise, we communicate promptly, respectfully, and directly with coaches—always using professional standards. We speak positively about others, in person and online, knowing our words represent TSTDC everywhere we go. </w:t>
      </w:r>
      <w:r w:rsidDel="00000000" w:rsidR="00000000" w:rsidRPr="00000000">
        <w:rPr>
          <w:rtl w:val="0"/>
        </w:rPr>
      </w:r>
    </w:p>
    <w:p w:rsidR="00000000" w:rsidDel="00000000" w:rsidP="00000000" w:rsidRDefault="00000000" w:rsidRPr="00000000" w14:paraId="00000038">
      <w:pPr>
        <w:spacing w:after="120" w:before="120" w:line="336" w:lineRule="auto"/>
        <w:rPr>
          <w:rFonts w:ascii="Poppins" w:cs="Poppins" w:eastAsia="Poppins" w:hAnsi="Poppins"/>
          <w:color w:val="000000"/>
          <w:sz w:val="22"/>
          <w:szCs w:val="22"/>
        </w:rPr>
      </w:pPr>
      <w:r w:rsidDel="00000000" w:rsidR="00000000" w:rsidRPr="00000000">
        <w:rPr>
          <w:rFonts w:ascii="Poppins" w:cs="Poppins" w:eastAsia="Poppins" w:hAnsi="Poppins"/>
          <w:b w:val="1"/>
          <w:bCs w:val="1"/>
          <w:color w:val="000000"/>
          <w:sz w:val="22"/>
          <w:szCs w:val="22"/>
          <w:u w:val="none"/>
          <w:rtl w:val="0"/>
        </w:rPr>
        <w:t xml:space="preserve">Ethical &amp; Fair Competition</w:t>
      </w:r>
      <w:r w:rsidDel="00000000" w:rsidR="00000000" w:rsidRPr="00000000">
        <w:rPr>
          <w:rtl w:val="0"/>
        </w:rPr>
      </w:r>
    </w:p>
    <w:p w:rsidR="00000000" w:rsidDel="00000000" w:rsidP="00000000" w:rsidRDefault="00000000" w:rsidRPr="00000000" w14:paraId="00000039">
      <w:pPr>
        <w:spacing w:after="120" w:before="120" w:line="336" w:lineRule="auto"/>
        <w:rPr/>
      </w:pPr>
      <w:r w:rsidDel="00000000" w:rsidR="00000000" w:rsidRPr="00000000">
        <w:rPr>
          <w:rFonts w:ascii="Poppins" w:cs="Poppins" w:eastAsia="Poppins" w:hAnsi="Poppins"/>
          <w:color w:val="000000"/>
          <w:sz w:val="20"/>
          <w:szCs w:val="20"/>
          <w:rtl w:val="0"/>
        </w:rPr>
        <w:t xml:space="preserve">At tournaments, we strive for our personal best while honoring the values of fair play and respect. We follow all AIA and NSDA rules and treat competitors, judges, coaches, and officials with courtesy—before, during, and after rounds. We recognize that results are opportunities to learn and improve. True success is measured in growth, resilience, and how we represent ourselves and our team. </w:t>
      </w:r>
      <w:r w:rsidDel="00000000" w:rsidR="00000000" w:rsidRPr="00000000">
        <w:rPr>
          <w:rtl w:val="0"/>
        </w:rPr>
      </w:r>
    </w:p>
    <w:p w:rsidR="00000000" w:rsidDel="00000000" w:rsidP="00000000" w:rsidRDefault="00000000" w:rsidRPr="00000000" w14:paraId="0000003A">
      <w:pPr>
        <w:spacing w:after="120" w:before="120" w:line="336" w:lineRule="auto"/>
        <w:rPr>
          <w:rFonts w:ascii="Poppins" w:cs="Poppins" w:eastAsia="Poppins" w:hAnsi="Poppins"/>
          <w:color w:val="000000"/>
          <w:sz w:val="22"/>
          <w:szCs w:val="22"/>
        </w:rPr>
      </w:pPr>
      <w:r w:rsidDel="00000000" w:rsidR="00000000" w:rsidRPr="00000000">
        <w:rPr>
          <w:rFonts w:ascii="Poppins" w:cs="Poppins" w:eastAsia="Poppins" w:hAnsi="Poppins"/>
          <w:b w:val="1"/>
          <w:bCs w:val="1"/>
          <w:color w:val="000000"/>
          <w:sz w:val="22"/>
          <w:szCs w:val="22"/>
          <w:u w:val="none"/>
          <w:rtl w:val="0"/>
        </w:rPr>
        <w:t xml:space="preserve">Financial Responsibility</w:t>
      </w:r>
      <w:r w:rsidDel="00000000" w:rsidR="00000000" w:rsidRPr="00000000">
        <w:rPr>
          <w:rtl w:val="0"/>
        </w:rPr>
      </w:r>
    </w:p>
    <w:p w:rsidR="00000000" w:rsidDel="00000000" w:rsidP="00000000" w:rsidRDefault="00000000" w:rsidRPr="00000000" w14:paraId="0000003B">
      <w:pPr>
        <w:spacing w:after="120" w:before="120" w:line="336" w:lineRule="auto"/>
        <w:rPr/>
      </w:pPr>
      <w:r w:rsidDel="00000000" w:rsidR="00000000" w:rsidRPr="00000000">
        <w:rPr>
          <w:rFonts w:ascii="Poppins" w:cs="Poppins" w:eastAsia="Poppins" w:hAnsi="Poppins"/>
          <w:color w:val="000000"/>
          <w:sz w:val="20"/>
          <w:szCs w:val="20"/>
          <w:rtl w:val="0"/>
        </w:rPr>
        <w:t xml:space="preserve">We are committed to making speech and debate accessible to all. Families honor payment deadlines for dues and fees so the team can operate smoothly. Funds are necessary to pay event coaches, team entry fees, student NSDA membership fees, team equipment/resources, team dinners and the end of the year Team Banquet. If team dues are a financial challenge, families are encouraged to contact the Booster Club directly at </w:t>
      </w:r>
      <w:hyperlink r:id="rId10">
        <w:r w:rsidDel="00000000" w:rsidR="00000000" w:rsidRPr="00000000">
          <w:rPr>
            <w:rFonts w:ascii="Poppins" w:cs="Poppins" w:eastAsia="Poppins" w:hAnsi="Poppins"/>
            <w:color w:val="1155cc"/>
            <w:sz w:val="20"/>
            <w:szCs w:val="20"/>
            <w:u w:val="single"/>
            <w:rtl w:val="0"/>
          </w:rPr>
          <w:t xml:space="preserve">TSTDCmail@gmail.com</w:t>
        </w:r>
      </w:hyperlink>
      <w:r w:rsidDel="00000000" w:rsidR="00000000" w:rsidRPr="00000000">
        <w:rPr>
          <w:rFonts w:ascii="Poppins" w:cs="Poppins" w:eastAsia="Poppins" w:hAnsi="Poppins"/>
          <w:sz w:val="20"/>
          <w:szCs w:val="20"/>
          <w:rtl w:val="0"/>
        </w:rPr>
        <w:t xml:space="preserve"> </w:t>
      </w:r>
      <w:r w:rsidDel="00000000" w:rsidR="00000000" w:rsidRPr="00000000">
        <w:rPr>
          <w:rFonts w:ascii="Poppins" w:cs="Poppins" w:eastAsia="Poppins" w:hAnsi="Poppins"/>
          <w:sz w:val="20"/>
          <w:szCs w:val="20"/>
          <w:rtl w:val="0"/>
        </w:rPr>
        <w:t xml:space="preserve">or </w:t>
      </w:r>
      <w:hyperlink r:id="rId11">
        <w:r w:rsidDel="00000000" w:rsidR="00000000" w:rsidRPr="00000000">
          <w:rPr>
            <w:rFonts w:ascii="Poppins" w:cs="Poppins" w:eastAsia="Poppins" w:hAnsi="Poppins"/>
            <w:color w:val="1155cc"/>
            <w:sz w:val="20"/>
            <w:szCs w:val="20"/>
            <w:u w:val="single"/>
            <w:rtl w:val="0"/>
          </w:rPr>
          <w:t xml:space="preserve">TSTDCtreasureres@gmail.com</w:t>
        </w:r>
      </w:hyperlink>
      <w:r w:rsidDel="00000000" w:rsidR="00000000" w:rsidRPr="00000000">
        <w:rPr>
          <w:rFonts w:ascii="Poppins" w:cs="Poppins" w:eastAsia="Poppins" w:hAnsi="Poppins"/>
          <w:color w:val="000000"/>
          <w:sz w:val="20"/>
          <w:szCs w:val="20"/>
          <w:rtl w:val="0"/>
        </w:rPr>
        <w:t xml:space="preserve"> to discuss options. TSTDC is intent on providing every student with the opportunity to be a part of this incredible team. Dues must be paid in order to be eligible for travel or other national-level tournaments. </w:t>
      </w:r>
      <w:r w:rsidDel="00000000" w:rsidR="00000000" w:rsidRPr="00000000">
        <w:rPr>
          <w:rtl w:val="0"/>
        </w:rPr>
      </w:r>
    </w:p>
    <w:p w:rsidR="00000000" w:rsidDel="00000000" w:rsidP="00000000" w:rsidRDefault="00000000" w:rsidRPr="00000000" w14:paraId="0000003C">
      <w:pPr>
        <w:spacing w:after="120" w:before="120" w:line="336" w:lineRule="auto"/>
        <w:rPr>
          <w:rFonts w:ascii="Canva Sans Bold" w:cs="Canva Sans Bold" w:eastAsia="Canva Sans Bold" w:hAnsi="Canva Sans Bold"/>
          <w:b w:val="1"/>
          <w:bCs w:val="1"/>
          <w:color w:val="000000"/>
          <w:sz w:val="32"/>
          <w:szCs w:val="32"/>
        </w:rPr>
      </w:pPr>
      <w:r w:rsidDel="00000000" w:rsidR="00000000" w:rsidRPr="00000000">
        <w:rPr>
          <w:rtl w:val="0"/>
        </w:rPr>
      </w:r>
    </w:p>
    <w:p w:rsidR="00000000" w:rsidDel="00000000" w:rsidP="00000000" w:rsidRDefault="00000000" w:rsidRPr="00000000" w14:paraId="0000003D">
      <w:pPr>
        <w:pStyle w:val="Heading3"/>
        <w:rPr/>
      </w:pPr>
      <w:bookmarkStart w:colFirst="0" w:colLast="0" w:name="_heading=h.g7puak883sql" w:id="4"/>
      <w:bookmarkEnd w:id="4"/>
      <w:r w:rsidDel="00000000" w:rsidR="00000000" w:rsidRPr="00000000">
        <w:rPr>
          <w:rtl w:val="0"/>
        </w:rPr>
        <w:t xml:space="preserve">Growth and Accountability Protocol</w:t>
      </w:r>
      <w:r w:rsidDel="00000000" w:rsidR="00000000" w:rsidRPr="00000000">
        <w:rPr>
          <w:rtl w:val="0"/>
        </w:rPr>
        <w:t xml:space="preserve"> </w:t>
      </w:r>
    </w:p>
    <w:p w:rsidR="00000000" w:rsidDel="00000000" w:rsidP="00000000" w:rsidRDefault="00000000" w:rsidRPr="00000000" w14:paraId="0000003E">
      <w:pPr>
        <w:spacing w:after="120" w:before="120" w:line="336" w:lineRule="auto"/>
        <w:rPr/>
      </w:pPr>
      <w:r w:rsidDel="00000000" w:rsidR="00000000" w:rsidRPr="00000000">
        <w:rPr>
          <w:rFonts w:ascii="Poppins" w:cs="Poppins" w:eastAsia="Poppins" w:hAnsi="Poppins"/>
          <w:color w:val="000000"/>
          <w:sz w:val="20"/>
          <w:szCs w:val="20"/>
          <w:rtl w:val="0"/>
        </w:rPr>
        <w:t xml:space="preserve">TSTDC believes every student has the ability to learn, grow, and succeed. When challenges arise, our goal is to provide guidance and redirection to instill the values and standards that make our team strong. </w:t>
      </w:r>
      <w:r w:rsidDel="00000000" w:rsidR="00000000" w:rsidRPr="00000000">
        <w:rPr>
          <w:rtl w:val="0"/>
        </w:rPr>
      </w:r>
    </w:p>
    <w:p w:rsidR="00000000" w:rsidDel="00000000" w:rsidP="00000000" w:rsidRDefault="00000000" w:rsidRPr="00000000" w14:paraId="0000003F">
      <w:pPr>
        <w:spacing w:after="120" w:before="120" w:line="336" w:lineRule="auto"/>
        <w:rPr/>
      </w:pPr>
      <w:r w:rsidDel="00000000" w:rsidR="00000000" w:rsidRPr="00000000">
        <w:rPr>
          <w:rFonts w:ascii="Poppins" w:cs="Poppins" w:eastAsia="Poppins" w:hAnsi="Poppins"/>
          <w:b w:val="1"/>
          <w:bCs w:val="1"/>
          <w:color w:val="000000"/>
          <w:sz w:val="20"/>
          <w:szCs w:val="20"/>
          <w:rtl w:val="0"/>
        </w:rPr>
        <w:t xml:space="preserve">Step 1 – Reflection &amp; Reminder  </w:t>
      </w:r>
      <w:r w:rsidDel="00000000" w:rsidR="00000000" w:rsidRPr="00000000">
        <w:rPr>
          <w:rtl w:val="0"/>
        </w:rPr>
      </w:r>
    </w:p>
    <w:p w:rsidR="00000000" w:rsidDel="00000000" w:rsidP="00000000" w:rsidRDefault="00000000" w:rsidRPr="00000000" w14:paraId="00000040">
      <w:pPr>
        <w:spacing w:after="120" w:before="120" w:line="336" w:lineRule="auto"/>
        <w:rPr/>
      </w:pPr>
      <w:r w:rsidDel="00000000" w:rsidR="00000000" w:rsidRPr="00000000">
        <w:rPr>
          <w:rFonts w:ascii="Poppins" w:cs="Poppins" w:eastAsia="Poppins" w:hAnsi="Poppins"/>
          <w:color w:val="000000"/>
          <w:sz w:val="20"/>
          <w:szCs w:val="20"/>
          <w:rtl w:val="0"/>
        </w:rPr>
        <w:t xml:space="preserve">If a team member falls short of expectations, a coach or captain will first provide a reminder and an opportunity for reflection. This step focuses on awareness and helping the student realign with team values. </w:t>
      </w:r>
      <w:r w:rsidDel="00000000" w:rsidR="00000000" w:rsidRPr="00000000">
        <w:rPr>
          <w:rtl w:val="0"/>
        </w:rPr>
      </w:r>
    </w:p>
    <w:p w:rsidR="00000000" w:rsidDel="00000000" w:rsidP="00000000" w:rsidRDefault="00000000" w:rsidRPr="00000000" w14:paraId="00000041">
      <w:pPr>
        <w:spacing w:after="120" w:before="120" w:line="336" w:lineRule="auto"/>
        <w:rPr/>
      </w:pPr>
      <w:r w:rsidDel="00000000" w:rsidR="00000000" w:rsidRPr="00000000">
        <w:rPr>
          <w:rFonts w:ascii="Poppins" w:cs="Poppins" w:eastAsia="Poppins" w:hAnsi="Poppins"/>
          <w:b w:val="1"/>
          <w:bCs w:val="1"/>
          <w:color w:val="000000"/>
          <w:sz w:val="20"/>
          <w:szCs w:val="20"/>
          <w:rtl w:val="0"/>
        </w:rPr>
        <w:t xml:space="preserve">Step 2 – Coaching Conversation </w:t>
      </w:r>
      <w:r w:rsidDel="00000000" w:rsidR="00000000" w:rsidRPr="00000000">
        <w:rPr>
          <w:rtl w:val="0"/>
        </w:rPr>
      </w:r>
    </w:p>
    <w:p w:rsidR="00000000" w:rsidDel="00000000" w:rsidP="00000000" w:rsidRDefault="00000000" w:rsidRPr="00000000" w14:paraId="00000042">
      <w:pPr>
        <w:spacing w:after="120" w:before="120" w:line="336" w:lineRule="auto"/>
        <w:rPr/>
      </w:pPr>
      <w:r w:rsidDel="00000000" w:rsidR="00000000" w:rsidRPr="00000000">
        <w:rPr>
          <w:rFonts w:ascii="Poppins" w:cs="Poppins" w:eastAsia="Poppins" w:hAnsi="Poppins"/>
          <w:color w:val="000000"/>
          <w:sz w:val="20"/>
          <w:szCs w:val="20"/>
          <w:rtl w:val="0"/>
        </w:rPr>
        <w:t xml:space="preserve">If concerns continue, the student will meet with a coach to discuss the situation in greater detail. Together, they will create an improvement plan with clear action steps. Parents may be informed so they can support the student’s growth. </w:t>
      </w:r>
      <w:r w:rsidDel="00000000" w:rsidR="00000000" w:rsidRPr="00000000">
        <w:rPr>
          <w:rtl w:val="0"/>
        </w:rPr>
      </w:r>
    </w:p>
    <w:p w:rsidR="00000000" w:rsidDel="00000000" w:rsidP="00000000" w:rsidRDefault="00000000" w:rsidRPr="00000000" w14:paraId="00000043">
      <w:pPr>
        <w:spacing w:after="120" w:before="120" w:line="336" w:lineRule="auto"/>
        <w:rPr/>
      </w:pPr>
      <w:r w:rsidDel="00000000" w:rsidR="00000000" w:rsidRPr="00000000">
        <w:rPr>
          <w:rFonts w:ascii="Poppins" w:cs="Poppins" w:eastAsia="Poppins" w:hAnsi="Poppins"/>
          <w:b w:val="1"/>
          <w:bCs w:val="1"/>
          <w:color w:val="000000"/>
          <w:sz w:val="20"/>
          <w:szCs w:val="20"/>
          <w:rtl w:val="0"/>
        </w:rPr>
        <w:t xml:space="preserve">Step 3 – Partnership for Improvement </w:t>
      </w:r>
      <w:r w:rsidDel="00000000" w:rsidR="00000000" w:rsidRPr="00000000">
        <w:rPr>
          <w:rtl w:val="0"/>
        </w:rPr>
      </w:r>
    </w:p>
    <w:p w:rsidR="00000000" w:rsidDel="00000000" w:rsidP="00000000" w:rsidRDefault="00000000" w:rsidRPr="00000000" w14:paraId="00000044">
      <w:pPr>
        <w:spacing w:after="120" w:before="120" w:line="336" w:lineRule="auto"/>
        <w:rPr/>
      </w:pPr>
      <w:r w:rsidDel="00000000" w:rsidR="00000000" w:rsidRPr="00000000">
        <w:rPr>
          <w:rFonts w:ascii="Poppins" w:cs="Poppins" w:eastAsia="Poppins" w:hAnsi="Poppins"/>
          <w:color w:val="000000"/>
          <w:sz w:val="20"/>
          <w:szCs w:val="20"/>
          <w:rtl w:val="0"/>
        </w:rPr>
        <w:t xml:space="preserve">If progress is not demonstrated, a formal meeting will be scheduled with the student, coach, and parents. At this stage, the goal is partnership—working together to provide support, accountability, and clear expectations moving forward. A written improvement plan with action steps will be reviewed and agreed upon, then signed by the student, parent(s) and coach(es). </w:t>
      </w:r>
      <w:r w:rsidDel="00000000" w:rsidR="00000000" w:rsidRPr="00000000">
        <w:rPr>
          <w:rtl w:val="0"/>
        </w:rPr>
      </w:r>
    </w:p>
    <w:p w:rsidR="00000000" w:rsidDel="00000000" w:rsidP="00000000" w:rsidRDefault="00000000" w:rsidRPr="00000000" w14:paraId="00000045">
      <w:pPr>
        <w:spacing w:after="120" w:before="120" w:line="336" w:lineRule="auto"/>
        <w:rPr/>
      </w:pPr>
      <w:r w:rsidDel="00000000" w:rsidR="00000000" w:rsidRPr="00000000">
        <w:rPr>
          <w:rFonts w:ascii="Poppins" w:cs="Poppins" w:eastAsia="Poppins" w:hAnsi="Poppins"/>
          <w:b w:val="1"/>
          <w:bCs w:val="1"/>
          <w:color w:val="000000"/>
          <w:sz w:val="20"/>
          <w:szCs w:val="20"/>
          <w:rtl w:val="0"/>
        </w:rPr>
        <w:t xml:space="preserve">Step 4 – Re-Evaluation of Team Membership </w:t>
      </w:r>
      <w:r w:rsidDel="00000000" w:rsidR="00000000" w:rsidRPr="00000000">
        <w:rPr>
          <w:rtl w:val="0"/>
        </w:rPr>
      </w:r>
    </w:p>
    <w:p w:rsidR="00000000" w:rsidDel="00000000" w:rsidP="00000000" w:rsidRDefault="00000000" w:rsidRPr="00000000" w14:paraId="00000046">
      <w:pPr>
        <w:spacing w:after="120" w:before="120" w:line="336" w:lineRule="auto"/>
        <w:rPr/>
      </w:pPr>
      <w:r w:rsidDel="00000000" w:rsidR="00000000" w:rsidRPr="00000000">
        <w:rPr>
          <w:rFonts w:ascii="Poppins" w:cs="Poppins" w:eastAsia="Poppins" w:hAnsi="Poppins"/>
          <w:color w:val="000000"/>
          <w:sz w:val="20"/>
          <w:szCs w:val="20"/>
          <w:rtl w:val="0"/>
        </w:rPr>
        <w:t xml:space="preserve">In rare cases where a student consistently fails to meet team standards, membership may be reconsidered. While dismissal is a last resort, students will always have multiple opportunities to reflect, improve, and demonstrate commitment before that step is taken. </w:t>
      </w:r>
      <w:r w:rsidDel="00000000" w:rsidR="00000000" w:rsidRPr="00000000">
        <w:rPr>
          <w:rtl w:val="0"/>
        </w:rPr>
      </w:r>
    </w:p>
    <w:p w:rsidR="00000000" w:rsidDel="00000000" w:rsidP="00000000" w:rsidRDefault="00000000" w:rsidRPr="00000000" w14:paraId="00000047">
      <w:pPr>
        <w:spacing w:after="120" w:before="120" w:line="336" w:lineRule="auto"/>
        <w:rPr/>
      </w:pPr>
      <w:r w:rsidDel="00000000" w:rsidR="00000000" w:rsidRPr="00000000">
        <w:rPr>
          <w:rFonts w:ascii="Poppins" w:cs="Poppins" w:eastAsia="Poppins" w:hAnsi="Poppins"/>
          <w:color w:val="000000"/>
          <w:sz w:val="20"/>
          <w:szCs w:val="20"/>
          <w:rtl w:val="0"/>
        </w:rPr>
        <w:t xml:space="preserve"> </w:t>
      </w:r>
      <w:r w:rsidDel="00000000" w:rsidR="00000000" w:rsidRPr="00000000">
        <w:rPr>
          <w:rtl w:val="0"/>
        </w:rPr>
      </w:r>
    </w:p>
    <w:p w:rsidR="00000000" w:rsidDel="00000000" w:rsidP="00000000" w:rsidRDefault="00000000" w:rsidRPr="00000000" w14:paraId="00000048">
      <w:pPr>
        <w:rPr/>
      </w:pPr>
      <w:r w:rsidDel="00000000" w:rsidR="00000000" w:rsidRPr="00000000">
        <w:br w:type="page"/>
      </w:r>
      <w:r w:rsidDel="00000000" w:rsidR="00000000" w:rsidRPr="00000000">
        <w:rPr>
          <w:rtl w:val="0"/>
        </w:rPr>
      </w:r>
    </w:p>
    <w:tbl>
      <w:tblPr>
        <w:tblStyle w:val="Table5"/>
        <w:tblW w:w="10011.0" w:type="dxa"/>
        <w:jc w:val="left"/>
        <w:tblInd w:w="-491.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005.5"/>
        <w:gridCol w:w="5005.5"/>
        <w:tblGridChange w:id="0">
          <w:tblGrid>
            <w:gridCol w:w="5005.5"/>
            <w:gridCol w:w="5005.5"/>
          </w:tblGrid>
        </w:tblGridChange>
      </w:tblGrid>
      <w:tr>
        <w:trPr>
          <w:cantSplit w:val="0"/>
          <w:tblHeader w:val="0"/>
        </w:trPr>
        <w:tc>
          <w:tcPr>
            <w:gridSpan w:val="2"/>
            <w:shd w:fill="f7b529" w:val="clear"/>
            <w:tcMar>
              <w:top w:w="0.0" w:type="dxa"/>
              <w:left w:w="0.0" w:type="dxa"/>
              <w:bottom w:w="0.0" w:type="dxa"/>
              <w:right w:w="0.0" w:type="dxa"/>
            </w:tcMar>
          </w:tcPr>
          <w:p w:rsidR="00000000" w:rsidDel="00000000" w:rsidP="00000000" w:rsidRDefault="00000000" w:rsidRPr="00000000" w14:paraId="00000049">
            <w:pPr>
              <w:pStyle w:val="Heading1"/>
              <w:jc w:val="left"/>
              <w:rPr/>
            </w:pPr>
            <w:bookmarkStart w:colFirst="0" w:colLast="0" w:name="_heading=h.v2psod1agpdf" w:id="5"/>
            <w:bookmarkEnd w:id="5"/>
            <w:r w:rsidDel="00000000" w:rsidR="00000000" w:rsidRPr="00000000">
              <w:rPr>
                <w:rtl w:val="0"/>
              </w:rPr>
              <w:t xml:space="preserve">TEAM MEMBERSHIP REQUIREMENTS</w:t>
            </w:r>
            <w:r w:rsidDel="00000000" w:rsidR="00000000" w:rsidRPr="00000000">
              <w:rPr>
                <w:rtl w:val="0"/>
              </w:rPr>
            </w:r>
          </w:p>
        </w:tc>
      </w:tr>
    </w:tbl>
    <w:p w:rsidR="00000000" w:rsidDel="00000000" w:rsidP="00000000" w:rsidRDefault="00000000" w:rsidRPr="00000000" w14:paraId="0000004B">
      <w:pPr>
        <w:pStyle w:val="Heading3"/>
        <w:rPr>
          <w:sz w:val="24"/>
          <w:szCs w:val="24"/>
        </w:rPr>
      </w:pPr>
      <w:bookmarkStart w:colFirst="0" w:colLast="0" w:name="_heading=h.kdvl8xlsdtvt" w:id="7"/>
      <w:bookmarkEnd w:id="7"/>
      <w:r w:rsidDel="00000000" w:rsidR="00000000" w:rsidRPr="00000000">
        <w:rPr>
          <w:rtl w:val="0"/>
        </w:rPr>
        <w:t xml:space="preserve">Team Registration and Dues Requirements </w:t>
      </w:r>
      <w:r w:rsidDel="00000000" w:rsidR="00000000" w:rsidRPr="00000000">
        <w:rPr>
          <w:rtl w:val="0"/>
        </w:rPr>
      </w:r>
    </w:p>
    <w:p w:rsidR="00000000" w:rsidDel="00000000" w:rsidP="00000000" w:rsidRDefault="00000000" w:rsidRPr="00000000" w14:paraId="0000004C">
      <w:pPr>
        <w:numPr>
          <w:ilvl w:val="0"/>
          <w:numId w:val="12"/>
        </w:numPr>
        <w:spacing w:after="0" w:line="336" w:lineRule="auto"/>
        <w:ind w:left="400" w:hanging="360"/>
        <w:rPr/>
      </w:pPr>
      <w:r w:rsidDel="00000000" w:rsidR="00000000" w:rsidRPr="00000000">
        <w:rPr>
          <w:rFonts w:ascii="Poppins" w:cs="Poppins" w:eastAsia="Poppins" w:hAnsi="Poppins"/>
          <w:color w:val="000000"/>
          <w:sz w:val="20"/>
          <w:szCs w:val="20"/>
          <w:rtl w:val="0"/>
        </w:rPr>
        <w:t xml:space="preserve">Complete the </w:t>
      </w:r>
      <w:hyperlink r:id="rId12">
        <w:r w:rsidDel="00000000" w:rsidR="00000000" w:rsidRPr="00000000">
          <w:rPr>
            <w:rFonts w:ascii="Poppins" w:cs="Poppins" w:eastAsia="Poppins" w:hAnsi="Poppins"/>
            <w:color w:val="467886"/>
            <w:sz w:val="20"/>
            <w:szCs w:val="20"/>
            <w:u w:val="single"/>
            <w:rtl w:val="0"/>
          </w:rPr>
          <w:t xml:space="preserve">TSTDC 2026-2027 Team Registration Google Form</w:t>
        </w:r>
      </w:hyperlink>
      <w:r w:rsidDel="00000000" w:rsidR="00000000" w:rsidRPr="00000000">
        <w:rPr>
          <w:rFonts w:ascii="Poppins" w:cs="Poppins" w:eastAsia="Poppins" w:hAnsi="Poppins"/>
          <w:color w:val="000000"/>
          <w:sz w:val="20"/>
          <w:szCs w:val="20"/>
          <w:rtl w:val="0"/>
        </w:rPr>
        <w:t xml:space="preserve"> and complete, sign, and submit ALL required Registration Forms, including: TSTDC Team Handbook Agreement; Travel Permission Form; Emergency Medical Information Form; and Media Out form (if applicable). </w:t>
      </w:r>
      <w:r w:rsidDel="00000000" w:rsidR="00000000" w:rsidRPr="00000000">
        <w:rPr>
          <w:rtl w:val="0"/>
        </w:rPr>
      </w:r>
    </w:p>
    <w:p w:rsidR="00000000" w:rsidDel="00000000" w:rsidP="00000000" w:rsidRDefault="00000000" w:rsidRPr="00000000" w14:paraId="0000004D">
      <w:pPr>
        <w:numPr>
          <w:ilvl w:val="1"/>
          <w:numId w:val="12"/>
        </w:numPr>
        <w:spacing w:after="0" w:line="336" w:lineRule="auto"/>
        <w:ind w:left="800" w:hanging="360"/>
        <w:rPr/>
      </w:pPr>
      <w:r w:rsidDel="00000000" w:rsidR="00000000" w:rsidRPr="00000000">
        <w:rPr>
          <w:rFonts w:ascii="Poppins" w:cs="Poppins" w:eastAsia="Poppins" w:hAnsi="Poppins"/>
          <w:color w:val="000000"/>
          <w:sz w:val="20"/>
          <w:szCs w:val="20"/>
          <w:rtl w:val="0"/>
        </w:rPr>
        <w:t xml:space="preserve">Registration materials are due by </w:t>
      </w:r>
      <w:r w:rsidDel="00000000" w:rsidR="00000000" w:rsidRPr="00000000">
        <w:rPr>
          <w:rFonts w:ascii="Poppins" w:cs="Poppins" w:eastAsia="Poppins" w:hAnsi="Poppins"/>
          <w:b w:val="1"/>
          <w:bCs w:val="1"/>
          <w:color w:val="000000"/>
          <w:sz w:val="20"/>
          <w:szCs w:val="20"/>
          <w:rtl w:val="0"/>
        </w:rPr>
        <w:t xml:space="preserve">September 25, 2026</w:t>
      </w:r>
      <w:r w:rsidDel="00000000" w:rsidR="00000000" w:rsidRPr="00000000">
        <w:rPr>
          <w:rFonts w:ascii="Poppins" w:cs="Poppins" w:eastAsia="Poppins" w:hAnsi="Poppins"/>
          <w:color w:val="000000"/>
          <w:sz w:val="20"/>
          <w:szCs w:val="20"/>
          <w:rtl w:val="0"/>
        </w:rPr>
        <w:t xml:space="preserve">. If your student is competing at the Scottsdale Prep Tournament, registration paperwork is due by </w:t>
      </w:r>
      <w:r w:rsidDel="00000000" w:rsidR="00000000" w:rsidRPr="00000000">
        <w:rPr>
          <w:rFonts w:ascii="Poppins" w:cs="Poppins" w:eastAsia="Poppins" w:hAnsi="Poppins"/>
          <w:b w:val="1"/>
          <w:bCs w:val="1"/>
          <w:color w:val="000000"/>
          <w:sz w:val="20"/>
          <w:szCs w:val="20"/>
          <w:rtl w:val="0"/>
        </w:rPr>
        <w:t xml:space="preserve">September 11, 2026. </w:t>
      </w:r>
      <w:r w:rsidDel="00000000" w:rsidR="00000000" w:rsidRPr="00000000">
        <w:rPr>
          <w:rtl w:val="0"/>
        </w:rPr>
      </w:r>
    </w:p>
    <w:p w:rsidR="00000000" w:rsidDel="00000000" w:rsidP="00000000" w:rsidRDefault="00000000" w:rsidRPr="00000000" w14:paraId="0000004E">
      <w:pPr>
        <w:numPr>
          <w:ilvl w:val="0"/>
          <w:numId w:val="12"/>
        </w:numPr>
        <w:spacing w:after="0" w:line="336" w:lineRule="auto"/>
        <w:ind w:left="400" w:hanging="360"/>
        <w:rPr/>
      </w:pPr>
      <w:r w:rsidDel="00000000" w:rsidR="00000000" w:rsidRPr="00000000">
        <w:rPr>
          <w:rFonts w:ascii="Poppins" w:cs="Poppins" w:eastAsia="Poppins" w:hAnsi="Poppins"/>
          <w:color w:val="000000"/>
          <w:sz w:val="20"/>
          <w:szCs w:val="20"/>
          <w:rtl w:val="0"/>
        </w:rPr>
        <w:t xml:space="preserve">Pay team dues by </w:t>
      </w:r>
      <w:r w:rsidDel="00000000" w:rsidR="00000000" w:rsidRPr="00000000">
        <w:rPr>
          <w:rFonts w:ascii="Poppins" w:cs="Poppins" w:eastAsia="Poppins" w:hAnsi="Poppins"/>
          <w:b w:val="1"/>
          <w:bCs w:val="1"/>
          <w:color w:val="000000"/>
          <w:sz w:val="20"/>
          <w:szCs w:val="20"/>
          <w:rtl w:val="0"/>
        </w:rPr>
        <w:t xml:space="preserve">Friday, </w:t>
      </w:r>
      <w:r w:rsidDel="00000000" w:rsidR="00000000" w:rsidRPr="00000000">
        <w:rPr>
          <w:rFonts w:ascii="Poppins" w:cs="Poppins" w:eastAsia="Poppins" w:hAnsi="Poppins"/>
          <w:b w:val="1"/>
          <w:bCs w:val="1"/>
          <w:sz w:val="20"/>
          <w:szCs w:val="20"/>
          <w:rtl w:val="0"/>
        </w:rPr>
        <w:t xml:space="preserve">October 16, 2026</w:t>
      </w:r>
      <w:r w:rsidDel="00000000" w:rsidR="00000000" w:rsidRPr="00000000">
        <w:rPr>
          <w:rFonts w:ascii="Poppins" w:cs="Poppins" w:eastAsia="Poppins" w:hAnsi="Poppins"/>
          <w:color w:val="000000"/>
          <w:sz w:val="20"/>
          <w:szCs w:val="20"/>
          <w:rtl w:val="0"/>
        </w:rPr>
        <w:t xml:space="preserve">. See the “Financial Requirements” section of the handbook or the team website for more information regarding ways to pay. </w:t>
      </w:r>
      <w:r w:rsidDel="00000000" w:rsidR="00000000" w:rsidRPr="00000000">
        <w:rPr>
          <w:rtl w:val="0"/>
        </w:rPr>
      </w:r>
    </w:p>
    <w:p w:rsidR="00000000" w:rsidDel="00000000" w:rsidP="00000000" w:rsidRDefault="00000000" w:rsidRPr="00000000" w14:paraId="0000004F">
      <w:pPr>
        <w:numPr>
          <w:ilvl w:val="0"/>
          <w:numId w:val="12"/>
        </w:numPr>
        <w:spacing w:after="0" w:line="336" w:lineRule="auto"/>
        <w:ind w:left="400" w:hanging="360"/>
        <w:rPr/>
      </w:pPr>
      <w:r w:rsidDel="00000000" w:rsidR="00000000" w:rsidRPr="00000000">
        <w:rPr>
          <w:rFonts w:ascii="Poppins" w:cs="Poppins" w:eastAsia="Poppins" w:hAnsi="Poppins"/>
          <w:color w:val="000000"/>
          <w:sz w:val="20"/>
          <w:szCs w:val="20"/>
          <w:rtl w:val="0"/>
        </w:rPr>
        <w:t xml:space="preserve">Students and parents create their own individual </w:t>
      </w:r>
      <w:hyperlink r:id="rId13">
        <w:r w:rsidDel="00000000" w:rsidR="00000000" w:rsidRPr="00000000">
          <w:rPr>
            <w:rFonts w:ascii="Poppins" w:cs="Poppins" w:eastAsia="Poppins" w:hAnsi="Poppins"/>
            <w:color w:val="467886"/>
            <w:sz w:val="20"/>
            <w:szCs w:val="20"/>
            <w:u w:val="single"/>
            <w:rtl w:val="0"/>
          </w:rPr>
          <w:t xml:space="preserve">NSDA accounts</w:t>
        </w:r>
      </w:hyperlink>
      <w:r w:rsidDel="00000000" w:rsidR="00000000" w:rsidRPr="00000000">
        <w:rPr>
          <w:rFonts w:ascii="Poppins" w:cs="Poppins" w:eastAsia="Poppins" w:hAnsi="Poppins"/>
          <w:color w:val="000000"/>
          <w:sz w:val="20"/>
          <w:szCs w:val="20"/>
          <w:rtl w:val="0"/>
        </w:rPr>
        <w:t xml:space="preserve"> and </w:t>
      </w:r>
      <w:hyperlink r:id="rId14">
        <w:r w:rsidDel="00000000" w:rsidR="00000000" w:rsidRPr="00000000">
          <w:rPr>
            <w:rFonts w:ascii="Poppins" w:cs="Poppins" w:eastAsia="Poppins" w:hAnsi="Poppins"/>
            <w:color w:val="467886"/>
            <w:sz w:val="20"/>
            <w:szCs w:val="20"/>
            <w:u w:val="single"/>
            <w:rtl w:val="0"/>
          </w:rPr>
          <w:t xml:space="preserve">Tabroom accounts</w:t>
        </w:r>
      </w:hyperlink>
      <w:r w:rsidDel="00000000" w:rsidR="00000000" w:rsidRPr="00000000">
        <w:rPr>
          <w:rFonts w:ascii="Poppins" w:cs="Poppins" w:eastAsia="Poppins" w:hAnsi="Poppins"/>
          <w:color w:val="000000"/>
          <w:sz w:val="20"/>
          <w:szCs w:val="20"/>
          <w:rtl w:val="0"/>
        </w:rPr>
        <w:t xml:space="preserve">. Note: </w:t>
      </w:r>
      <w:r w:rsidDel="00000000" w:rsidR="00000000" w:rsidRPr="00000000">
        <w:rPr>
          <w:rFonts w:ascii="Poppins" w:cs="Poppins" w:eastAsia="Poppins" w:hAnsi="Poppins"/>
          <w:sz w:val="20"/>
          <w:szCs w:val="20"/>
          <w:rtl w:val="0"/>
        </w:rPr>
        <w:t xml:space="preserve">Students should sign up for these accounts with a personal email and NOT their school email.</w:t>
      </w:r>
      <w:r w:rsidDel="00000000" w:rsidR="00000000" w:rsidRPr="00000000">
        <w:rPr>
          <w:rtl w:val="0"/>
        </w:rPr>
      </w:r>
    </w:p>
    <w:p w:rsidR="00000000" w:rsidDel="00000000" w:rsidP="00000000" w:rsidRDefault="00000000" w:rsidRPr="00000000" w14:paraId="00000050">
      <w:pPr>
        <w:numPr>
          <w:ilvl w:val="1"/>
          <w:numId w:val="12"/>
        </w:numPr>
        <w:spacing w:after="0" w:line="336" w:lineRule="auto"/>
        <w:ind w:left="800" w:hanging="360"/>
        <w:rPr/>
      </w:pPr>
      <w:r w:rsidDel="00000000" w:rsidR="00000000" w:rsidRPr="00000000">
        <w:rPr>
          <w:rFonts w:ascii="Poppins" w:cs="Poppins" w:eastAsia="Poppins" w:hAnsi="Poppins"/>
          <w:color w:val="000000"/>
          <w:sz w:val="20"/>
          <w:szCs w:val="20"/>
          <w:rtl w:val="0"/>
        </w:rPr>
        <w:t xml:space="preserve">NSDA is the </w:t>
      </w:r>
      <w:hyperlink r:id="rId15">
        <w:r w:rsidDel="00000000" w:rsidR="00000000" w:rsidRPr="00000000">
          <w:rPr>
            <w:rFonts w:ascii="Poppins" w:cs="Poppins" w:eastAsia="Poppins" w:hAnsi="Poppins"/>
            <w:color w:val="467886"/>
            <w:sz w:val="20"/>
            <w:szCs w:val="20"/>
            <w:u w:val="single"/>
            <w:rtl w:val="0"/>
          </w:rPr>
          <w:t xml:space="preserve">National Speech and Debate Association</w:t>
        </w:r>
      </w:hyperlink>
      <w:r w:rsidDel="00000000" w:rsidR="00000000" w:rsidRPr="00000000">
        <w:rPr>
          <w:rFonts w:ascii="Poppins" w:cs="Poppins" w:eastAsia="Poppins" w:hAnsi="Poppins"/>
          <w:color w:val="000000"/>
          <w:sz w:val="20"/>
          <w:szCs w:val="20"/>
          <w:rtl w:val="0"/>
        </w:rPr>
        <w:t xml:space="preserve"> and an account with them is required to access a wide range of resources, including training materials. An NSDA account also allows us to record the points students gain through competitions and track student honors and recognitions. </w:t>
      </w:r>
      <w:r w:rsidDel="00000000" w:rsidR="00000000" w:rsidRPr="00000000">
        <w:rPr>
          <w:rtl w:val="0"/>
        </w:rPr>
      </w:r>
    </w:p>
    <w:p w:rsidR="00000000" w:rsidDel="00000000" w:rsidP="00000000" w:rsidRDefault="00000000" w:rsidRPr="00000000" w14:paraId="00000051">
      <w:pPr>
        <w:numPr>
          <w:ilvl w:val="1"/>
          <w:numId w:val="12"/>
        </w:numPr>
        <w:spacing w:after="0" w:line="336" w:lineRule="auto"/>
        <w:ind w:left="800" w:hanging="360"/>
        <w:rPr/>
      </w:pPr>
      <w:hyperlink r:id="rId16">
        <w:r w:rsidDel="00000000" w:rsidR="00000000" w:rsidRPr="00000000">
          <w:rPr>
            <w:rFonts w:ascii="Poppins" w:cs="Poppins" w:eastAsia="Poppins" w:hAnsi="Poppins"/>
            <w:color w:val="467886"/>
            <w:sz w:val="20"/>
            <w:szCs w:val="20"/>
            <w:u w:val="single"/>
            <w:rtl w:val="0"/>
          </w:rPr>
          <w:t xml:space="preserve">Tabroom</w:t>
        </w:r>
      </w:hyperlink>
      <w:r w:rsidDel="00000000" w:rsidR="00000000" w:rsidRPr="00000000">
        <w:rPr>
          <w:rFonts w:ascii="Poppins" w:cs="Poppins" w:eastAsia="Poppins" w:hAnsi="Poppins"/>
          <w:color w:val="000000"/>
          <w:sz w:val="20"/>
          <w:szCs w:val="20"/>
          <w:rtl w:val="0"/>
        </w:rPr>
        <w:t xml:space="preserve"> is the online system used to run, manage, and coordinate everything associated with tournaments. Students must have a Tabroom account to compete and parents must have a Tabroom account in order to judge at a tournament. </w:t>
      </w:r>
      <w:r w:rsidDel="00000000" w:rsidR="00000000" w:rsidRPr="00000000">
        <w:rPr>
          <w:rtl w:val="0"/>
        </w:rPr>
      </w:r>
    </w:p>
    <w:p w:rsidR="00000000" w:rsidDel="00000000" w:rsidP="00000000" w:rsidRDefault="00000000" w:rsidRPr="00000000" w14:paraId="00000052">
      <w:pPr>
        <w:pStyle w:val="Heading3"/>
        <w:spacing w:after="120" w:before="120" w:line="336" w:lineRule="auto"/>
        <w:rPr/>
      </w:pPr>
      <w:bookmarkStart w:colFirst="0" w:colLast="0" w:name="_heading=h.pycpdfn5kju2" w:id="8"/>
      <w:bookmarkEnd w:id="8"/>
      <w:r w:rsidDel="00000000" w:rsidR="00000000" w:rsidRPr="00000000">
        <w:rPr>
          <w:rtl w:val="0"/>
        </w:rPr>
        <w:t xml:space="preserve">Minimum Participation Requirements for the Season </w:t>
      </w:r>
    </w:p>
    <w:p w:rsidR="00000000" w:rsidDel="00000000" w:rsidP="00000000" w:rsidRDefault="00000000" w:rsidRPr="00000000" w14:paraId="00000053">
      <w:pPr>
        <w:spacing w:after="120" w:before="120" w:line="336" w:lineRule="auto"/>
        <w:rPr/>
      </w:pPr>
      <w:r w:rsidDel="00000000" w:rsidR="00000000" w:rsidRPr="00000000">
        <w:rPr>
          <w:rFonts w:ascii="Poppins" w:cs="Poppins" w:eastAsia="Poppins" w:hAnsi="Poppins"/>
          <w:color w:val="000000"/>
          <w:sz w:val="20"/>
          <w:szCs w:val="20"/>
          <w:rtl w:val="0"/>
        </w:rPr>
        <w:t xml:space="preserve">TSTDC students must meet the following minimum participation requirements: </w:t>
      </w: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36" w:lineRule="auto"/>
        <w:ind w:left="760" w:right="0" w:hanging="360"/>
        <w:jc w:val="left"/>
        <w:rPr/>
      </w:pPr>
      <w:r w:rsidDel="00000000" w:rsidR="00000000" w:rsidRPr="00000000">
        <w:rPr>
          <w:rFonts w:ascii="Poppins" w:cs="Poppins" w:eastAsia="Poppins" w:hAnsi="Poppins"/>
          <w:b w:val="0"/>
          <w:bCs w:val="0"/>
          <w:i w:val="0"/>
          <w:iCs w:val="0"/>
          <w:smallCaps w:val="0"/>
          <w:strike w:val="0"/>
          <w:color w:val="000000"/>
          <w:sz w:val="20"/>
          <w:szCs w:val="20"/>
          <w:u w:val="none"/>
          <w:shd w:fill="auto" w:val="clear"/>
          <w:vertAlign w:val="baseline"/>
          <w:rtl w:val="0"/>
        </w:rPr>
        <w:t xml:space="preserve">Attend weekly meeting and practices (Tuesdays and Thursdays in C279 from 3:45-5:30PM) </w:t>
      </w:r>
    </w:p>
    <w:p w:rsidR="00000000" w:rsidDel="00000000" w:rsidP="00000000" w:rsidRDefault="00000000" w:rsidRPr="00000000" w14:paraId="00000055">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0" w:before="0" w:line="336" w:lineRule="auto"/>
        <w:ind w:left="1480" w:right="0" w:hanging="360"/>
        <w:jc w:val="left"/>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Students are expected to attend practice outlined in their event schedule  </w:t>
      </w:r>
    </w:p>
    <w:p w:rsidR="00000000" w:rsidDel="00000000" w:rsidP="00000000" w:rsidRDefault="00000000" w:rsidRPr="00000000" w14:paraId="00000056">
      <w:pPr>
        <w:keepNext w:val="0"/>
        <w:keepLines w:val="0"/>
        <w:pageBreakBefore w:val="0"/>
        <w:widowControl w:val="1"/>
        <w:numPr>
          <w:ilvl w:val="1"/>
          <w:numId w:val="13"/>
        </w:numPr>
        <w:pBdr>
          <w:top w:space="0" w:sz="0" w:val="nil"/>
          <w:left w:space="0" w:sz="0" w:val="nil"/>
          <w:bottom w:space="0" w:sz="0" w:val="nil"/>
          <w:right w:space="0" w:sz="0" w:val="nil"/>
          <w:between w:space="0" w:sz="0" w:val="nil"/>
        </w:pBdr>
        <w:shd w:fill="auto" w:val="clear"/>
        <w:spacing w:after="0" w:before="0" w:line="336" w:lineRule="auto"/>
        <w:ind w:left="1480" w:right="0" w:hanging="360"/>
        <w:jc w:val="left"/>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If a student is going to miss practice, the student is expected to email their event/team coach(es) as well as their event captain(s)</w:t>
      </w:r>
    </w:p>
    <w:p w:rsidR="00000000" w:rsidDel="00000000" w:rsidP="00000000" w:rsidRDefault="00000000" w:rsidRPr="00000000" w14:paraId="00000057">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36" w:lineRule="auto"/>
        <w:ind w:left="760" w:right="0" w:hanging="360"/>
        <w:jc w:val="left"/>
        <w:rPr/>
      </w:pPr>
      <w:r w:rsidDel="00000000" w:rsidR="00000000" w:rsidRPr="00000000">
        <w:rPr>
          <w:rFonts w:ascii="Poppins" w:cs="Poppins" w:eastAsia="Poppins" w:hAnsi="Poppins"/>
          <w:b w:val="0"/>
          <w:bCs w:val="0"/>
          <w:i w:val="0"/>
          <w:iCs w:val="0"/>
          <w:smallCaps w:val="0"/>
          <w:strike w:val="0"/>
          <w:color w:val="000000"/>
          <w:sz w:val="20"/>
          <w:szCs w:val="20"/>
          <w:u w:val="none"/>
          <w:shd w:fill="auto" w:val="clear"/>
          <w:vertAlign w:val="baseline"/>
          <w:rtl w:val="0"/>
        </w:rPr>
        <w:t xml:space="preserve">Attend </w:t>
      </w:r>
      <w:r w:rsidDel="00000000" w:rsidR="00000000" w:rsidRPr="00000000">
        <w:rPr>
          <w:rFonts w:ascii="Poppins" w:cs="Poppins" w:eastAsia="Poppins" w:hAnsi="Poppins"/>
          <w:sz w:val="20"/>
          <w:szCs w:val="20"/>
          <w:rtl w:val="0"/>
        </w:rPr>
        <w:t xml:space="preserve">extra </w:t>
      </w:r>
      <w:r w:rsidDel="00000000" w:rsidR="00000000" w:rsidRPr="00000000">
        <w:rPr>
          <w:rFonts w:ascii="Poppins" w:cs="Poppins" w:eastAsia="Poppins" w:hAnsi="Poppins"/>
          <w:b w:val="0"/>
          <w:bCs w:val="0"/>
          <w:i w:val="0"/>
          <w:iCs w:val="0"/>
          <w:smallCaps w:val="0"/>
          <w:strike w:val="0"/>
          <w:color w:val="000000"/>
          <w:sz w:val="20"/>
          <w:szCs w:val="20"/>
          <w:u w:val="none"/>
          <w:shd w:fill="auto" w:val="clear"/>
          <w:vertAlign w:val="baseline"/>
          <w:rtl w:val="0"/>
        </w:rPr>
        <w:t xml:space="preserve">practices during tournament weeks </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36" w:lineRule="auto"/>
        <w:ind w:left="760" w:right="0" w:hanging="360"/>
        <w:jc w:val="left"/>
        <w:rPr/>
      </w:pPr>
      <w:r w:rsidDel="00000000" w:rsidR="00000000" w:rsidRPr="00000000">
        <w:rPr>
          <w:rFonts w:ascii="Poppins" w:cs="Poppins" w:eastAsia="Poppins" w:hAnsi="Poppins"/>
          <w:b w:val="0"/>
          <w:bCs w:val="0"/>
          <w:i w:val="0"/>
          <w:iCs w:val="0"/>
          <w:smallCaps w:val="0"/>
          <w:strike w:val="0"/>
          <w:color w:val="000000"/>
          <w:sz w:val="20"/>
          <w:szCs w:val="20"/>
          <w:u w:val="none"/>
          <w:shd w:fill="auto" w:val="clear"/>
          <w:vertAlign w:val="baseline"/>
          <w:rtl w:val="0"/>
        </w:rPr>
        <w:t xml:space="preserve">Attend </w:t>
      </w:r>
      <w:r w:rsidDel="00000000" w:rsidR="00000000" w:rsidRPr="00000000">
        <w:rPr>
          <w:rFonts w:ascii="Poppins" w:cs="Poppins" w:eastAsia="Poppins" w:hAnsi="Poppins"/>
          <w:sz w:val="20"/>
          <w:szCs w:val="20"/>
          <w:rtl w:val="0"/>
        </w:rPr>
        <w:t xml:space="preserve">extra</w:t>
      </w:r>
      <w:r w:rsidDel="00000000" w:rsidR="00000000" w:rsidRPr="00000000">
        <w:rPr>
          <w:rFonts w:ascii="Poppins" w:cs="Poppins" w:eastAsia="Poppins" w:hAnsi="Poppins"/>
          <w:b w:val="0"/>
          <w:bCs w:val="0"/>
          <w:i w:val="0"/>
          <w:iCs w:val="0"/>
          <w:smallCaps w:val="0"/>
          <w:strike w:val="0"/>
          <w:color w:val="000000"/>
          <w:sz w:val="20"/>
          <w:szCs w:val="20"/>
          <w:u w:val="none"/>
          <w:shd w:fill="auto" w:val="clear"/>
          <w:vertAlign w:val="baseline"/>
          <w:rtl w:val="0"/>
        </w:rPr>
        <w:t xml:space="preserve"> practice sessions during State </w:t>
      </w:r>
      <w:r w:rsidDel="00000000" w:rsidR="00000000" w:rsidRPr="00000000">
        <w:rPr>
          <w:rFonts w:ascii="Poppins" w:cs="Poppins" w:eastAsia="Poppins" w:hAnsi="Poppins"/>
          <w:sz w:val="20"/>
          <w:szCs w:val="20"/>
          <w:rtl w:val="0"/>
        </w:rPr>
        <w:t xml:space="preserve">p</w:t>
      </w:r>
      <w:r w:rsidDel="00000000" w:rsidR="00000000" w:rsidRPr="00000000">
        <w:rPr>
          <w:rFonts w:ascii="Poppins" w:cs="Poppins" w:eastAsia="Poppins" w:hAnsi="Poppins"/>
          <w:b w:val="0"/>
          <w:bCs w:val="0"/>
          <w:i w:val="0"/>
          <w:iCs w:val="0"/>
          <w:smallCaps w:val="0"/>
          <w:strike w:val="0"/>
          <w:color w:val="000000"/>
          <w:sz w:val="20"/>
          <w:szCs w:val="20"/>
          <w:u w:val="none"/>
          <w:shd w:fill="auto" w:val="clear"/>
          <w:vertAlign w:val="baseline"/>
          <w:rtl w:val="0"/>
        </w:rPr>
        <w:t xml:space="preserve">ractice </w:t>
      </w:r>
      <w:r w:rsidDel="00000000" w:rsidR="00000000" w:rsidRPr="00000000">
        <w:rPr>
          <w:rFonts w:ascii="Poppins" w:cs="Poppins" w:eastAsia="Poppins" w:hAnsi="Poppins"/>
          <w:sz w:val="20"/>
          <w:szCs w:val="20"/>
          <w:rtl w:val="0"/>
        </w:rPr>
        <w:t xml:space="preserve">w</w:t>
      </w:r>
      <w:r w:rsidDel="00000000" w:rsidR="00000000" w:rsidRPr="00000000">
        <w:rPr>
          <w:rFonts w:ascii="Poppins" w:cs="Poppins" w:eastAsia="Poppins" w:hAnsi="Poppins"/>
          <w:b w:val="0"/>
          <w:bCs w:val="0"/>
          <w:i w:val="0"/>
          <w:iCs w:val="0"/>
          <w:smallCaps w:val="0"/>
          <w:strike w:val="0"/>
          <w:color w:val="000000"/>
          <w:sz w:val="20"/>
          <w:szCs w:val="20"/>
          <w:u w:val="none"/>
          <w:shd w:fill="auto" w:val="clear"/>
          <w:vertAlign w:val="baseline"/>
          <w:rtl w:val="0"/>
        </w:rPr>
        <w:t xml:space="preserve">eek </w:t>
      </w:r>
      <w:r w:rsidDel="00000000" w:rsidR="00000000" w:rsidRPr="00000000">
        <w:rPr>
          <w:rtl w:val="0"/>
        </w:rPr>
      </w:r>
    </w:p>
    <w:p w:rsidR="00000000" w:rsidDel="00000000" w:rsidP="00000000" w:rsidRDefault="00000000" w:rsidRPr="00000000" w14:paraId="0000005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36" w:lineRule="auto"/>
        <w:ind w:left="760" w:right="0" w:hanging="360"/>
        <w:jc w:val="left"/>
        <w:rPr/>
      </w:pPr>
      <w:r w:rsidDel="00000000" w:rsidR="00000000" w:rsidRPr="00000000">
        <w:rPr>
          <w:rFonts w:ascii="Poppins" w:cs="Poppins" w:eastAsia="Poppins" w:hAnsi="Poppins"/>
          <w:b w:val="0"/>
          <w:bCs w:val="0"/>
          <w:i w:val="0"/>
          <w:iCs w:val="0"/>
          <w:smallCaps w:val="0"/>
          <w:strike w:val="0"/>
          <w:color w:val="000000"/>
          <w:sz w:val="20"/>
          <w:szCs w:val="20"/>
          <w:u w:val="none"/>
          <w:shd w:fill="auto" w:val="clear"/>
          <w:vertAlign w:val="baseline"/>
          <w:rtl w:val="0"/>
        </w:rPr>
        <w:t xml:space="preserve">Participate in the State </w:t>
      </w:r>
      <w:r w:rsidDel="00000000" w:rsidR="00000000" w:rsidRPr="00000000">
        <w:rPr>
          <w:rFonts w:ascii="Poppins" w:cs="Poppins" w:eastAsia="Poppins" w:hAnsi="Poppins"/>
          <w:sz w:val="20"/>
          <w:szCs w:val="20"/>
          <w:rtl w:val="0"/>
        </w:rPr>
        <w:t xml:space="preserve">t</w:t>
      </w:r>
      <w:r w:rsidDel="00000000" w:rsidR="00000000" w:rsidRPr="00000000">
        <w:rPr>
          <w:rFonts w:ascii="Poppins" w:cs="Poppins" w:eastAsia="Poppins" w:hAnsi="Poppins"/>
          <w:b w:val="0"/>
          <w:bCs w:val="0"/>
          <w:i w:val="0"/>
          <w:iCs w:val="0"/>
          <w:smallCaps w:val="0"/>
          <w:strike w:val="0"/>
          <w:color w:val="000000"/>
          <w:sz w:val="20"/>
          <w:szCs w:val="20"/>
          <w:u w:val="none"/>
          <w:shd w:fill="auto" w:val="clear"/>
          <w:vertAlign w:val="baseline"/>
          <w:rtl w:val="0"/>
        </w:rPr>
        <w:t xml:space="preserve">ournament  </w:t>
      </w:r>
      <w:r w:rsidDel="00000000" w:rsidR="00000000" w:rsidRPr="00000000">
        <w:rPr>
          <w:rtl w:val="0"/>
        </w:rPr>
      </w:r>
    </w:p>
    <w:p w:rsidR="00000000" w:rsidDel="00000000" w:rsidP="00000000" w:rsidRDefault="00000000" w:rsidRPr="00000000" w14:paraId="0000005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336" w:lineRule="auto"/>
        <w:ind w:left="760" w:right="0" w:hanging="360"/>
        <w:jc w:val="left"/>
        <w:rPr/>
      </w:pPr>
      <w:r w:rsidDel="00000000" w:rsidR="00000000" w:rsidRPr="00000000">
        <w:rPr>
          <w:rFonts w:ascii="Poppins" w:cs="Poppins" w:eastAsia="Poppins" w:hAnsi="Poppins"/>
          <w:b w:val="0"/>
          <w:bCs w:val="0"/>
          <w:i w:val="0"/>
          <w:iCs w:val="0"/>
          <w:smallCaps w:val="0"/>
          <w:strike w:val="0"/>
          <w:color w:val="000000"/>
          <w:sz w:val="20"/>
          <w:szCs w:val="20"/>
          <w:u w:val="none"/>
          <w:shd w:fill="auto" w:val="clear"/>
          <w:vertAlign w:val="baseline"/>
          <w:rtl w:val="0"/>
        </w:rPr>
        <w:t xml:space="preserve">Fulfill </w:t>
      </w:r>
      <w:r w:rsidDel="00000000" w:rsidR="00000000" w:rsidRPr="00000000">
        <w:rPr>
          <w:rFonts w:ascii="Poppins" w:cs="Poppins" w:eastAsia="Poppins" w:hAnsi="Poppins"/>
          <w:sz w:val="20"/>
          <w:szCs w:val="20"/>
          <w:rtl w:val="0"/>
        </w:rPr>
        <w:t xml:space="preserve">volunteer </w:t>
      </w:r>
      <w:r w:rsidDel="00000000" w:rsidR="00000000" w:rsidRPr="00000000">
        <w:rPr>
          <w:rFonts w:ascii="Poppins" w:cs="Poppins" w:eastAsia="Poppins" w:hAnsi="Poppins"/>
          <w:sz w:val="20"/>
          <w:szCs w:val="20"/>
          <w:rtl w:val="0"/>
        </w:rPr>
        <w:t xml:space="preserve">t</w:t>
      </w:r>
      <w:r w:rsidDel="00000000" w:rsidR="00000000" w:rsidRPr="00000000">
        <w:rPr>
          <w:rFonts w:ascii="Poppins" w:cs="Poppins" w:eastAsia="Poppins" w:hAnsi="Poppins"/>
          <w:b w:val="0"/>
          <w:bCs w:val="0"/>
          <w:i w:val="0"/>
          <w:iCs w:val="0"/>
          <w:smallCaps w:val="0"/>
          <w:strike w:val="0"/>
          <w:color w:val="000000"/>
          <w:sz w:val="20"/>
          <w:szCs w:val="20"/>
          <w:u w:val="none"/>
          <w:shd w:fill="auto" w:val="clear"/>
          <w:vertAlign w:val="baseline"/>
          <w:rtl w:val="0"/>
        </w:rPr>
        <w:t xml:space="preserve">ournament </w:t>
      </w:r>
      <w:r w:rsidDel="00000000" w:rsidR="00000000" w:rsidRPr="00000000">
        <w:rPr>
          <w:rFonts w:ascii="Poppins" w:cs="Poppins" w:eastAsia="Poppins" w:hAnsi="Poppins"/>
          <w:sz w:val="20"/>
          <w:szCs w:val="20"/>
          <w:rtl w:val="0"/>
        </w:rPr>
        <w:t xml:space="preserve">j</w:t>
      </w:r>
      <w:r w:rsidDel="00000000" w:rsidR="00000000" w:rsidRPr="00000000">
        <w:rPr>
          <w:rFonts w:ascii="Poppins" w:cs="Poppins" w:eastAsia="Poppins" w:hAnsi="Poppins"/>
          <w:b w:val="0"/>
          <w:bCs w:val="0"/>
          <w:i w:val="0"/>
          <w:iCs w:val="0"/>
          <w:smallCaps w:val="0"/>
          <w:strike w:val="0"/>
          <w:color w:val="000000"/>
          <w:sz w:val="20"/>
          <w:szCs w:val="20"/>
          <w:u w:val="none"/>
          <w:shd w:fill="auto" w:val="clear"/>
          <w:vertAlign w:val="baseline"/>
          <w:rtl w:val="0"/>
        </w:rPr>
        <w:t xml:space="preserve">udging </w:t>
      </w:r>
      <w:r w:rsidDel="00000000" w:rsidR="00000000" w:rsidRPr="00000000">
        <w:rPr>
          <w:rFonts w:ascii="Poppins" w:cs="Poppins" w:eastAsia="Poppins" w:hAnsi="Poppins"/>
          <w:sz w:val="20"/>
          <w:szCs w:val="20"/>
          <w:rtl w:val="0"/>
        </w:rPr>
        <w:t xml:space="preserve">r</w:t>
      </w:r>
      <w:r w:rsidDel="00000000" w:rsidR="00000000" w:rsidRPr="00000000">
        <w:rPr>
          <w:rFonts w:ascii="Poppins" w:cs="Poppins" w:eastAsia="Poppins" w:hAnsi="Poppins"/>
          <w:b w:val="0"/>
          <w:bCs w:val="0"/>
          <w:i w:val="0"/>
          <w:iCs w:val="0"/>
          <w:smallCaps w:val="0"/>
          <w:strike w:val="0"/>
          <w:color w:val="000000"/>
          <w:sz w:val="20"/>
          <w:szCs w:val="20"/>
          <w:u w:val="none"/>
          <w:shd w:fill="auto" w:val="clear"/>
          <w:vertAlign w:val="baseline"/>
          <w:rtl w:val="0"/>
        </w:rPr>
        <w:t xml:space="preserve">equirements </w:t>
      </w:r>
      <w:r w:rsidDel="00000000" w:rsidR="00000000" w:rsidRPr="00000000">
        <w:rPr>
          <w:rtl w:val="0"/>
        </w:rPr>
      </w:r>
    </w:p>
    <w:p w:rsidR="00000000" w:rsidDel="00000000" w:rsidP="00000000" w:rsidRDefault="00000000" w:rsidRPr="00000000" w14:paraId="0000005B">
      <w:pPr>
        <w:pStyle w:val="Heading3"/>
        <w:spacing w:after="120" w:before="120" w:line="336" w:lineRule="auto"/>
        <w:rPr/>
      </w:pPr>
      <w:bookmarkStart w:colFirst="0" w:colLast="0" w:name="_heading=h.xq1xh8h6u6ug" w:id="9"/>
      <w:bookmarkEnd w:id="9"/>
      <w:r w:rsidDel="00000000" w:rsidR="00000000" w:rsidRPr="00000000">
        <w:rPr>
          <w:rFonts w:ascii="Poppins" w:cs="Poppins" w:eastAsia="Poppins" w:hAnsi="Poppins"/>
          <w:b w:val="1"/>
          <w:bCs w:val="1"/>
          <w:rtl w:val="0"/>
        </w:rPr>
        <w:t xml:space="preserve">Communication Requirements</w:t>
      </w:r>
      <w:r w:rsidDel="00000000" w:rsidR="00000000" w:rsidRPr="00000000">
        <w:rPr>
          <w:rFonts w:ascii="Poppins" w:cs="Poppins" w:eastAsia="Poppins" w:hAnsi="Poppins"/>
          <w:rtl w:val="0"/>
        </w:rPr>
        <w:t xml:space="preserve">  </w:t>
      </w:r>
      <w:r w:rsidDel="00000000" w:rsidR="00000000" w:rsidRPr="00000000">
        <w:rPr>
          <w:rtl w:val="0"/>
        </w:rPr>
      </w:r>
    </w:p>
    <w:p w:rsidR="00000000" w:rsidDel="00000000" w:rsidP="00000000" w:rsidRDefault="00000000" w:rsidRPr="00000000" w14:paraId="0000005C">
      <w:pPr>
        <w:spacing w:after="120" w:before="120" w:line="336" w:lineRule="auto"/>
        <w:rPr/>
      </w:pPr>
      <w:r w:rsidDel="00000000" w:rsidR="00000000" w:rsidRPr="00000000">
        <w:rPr>
          <w:rFonts w:ascii="Poppins" w:cs="Poppins" w:eastAsia="Poppins" w:hAnsi="Poppins"/>
          <w:color w:val="000000"/>
          <w:sz w:val="20"/>
          <w:szCs w:val="20"/>
          <w:rtl w:val="0"/>
        </w:rPr>
        <w:t xml:space="preserve">The team utilizes the Spaces app for all team communications. Spaces by Wix is integrated with our team website, allowing students to receive all team announcements, complete forms and RSVP for team events. Students are responsible for checking the app daily/responding to notifications, to ensure they are up to date with team information </w:t>
      </w:r>
      <w:r w:rsidDel="00000000" w:rsidR="00000000" w:rsidRPr="00000000">
        <w:rPr>
          <w:rtl w:val="0"/>
        </w:rPr>
      </w:r>
    </w:p>
    <w:p w:rsidR="00000000" w:rsidDel="00000000" w:rsidP="00000000" w:rsidRDefault="00000000" w:rsidRPr="00000000" w14:paraId="0000005D">
      <w:pPr>
        <w:spacing w:after="120" w:before="120" w:line="336" w:lineRule="auto"/>
        <w:rPr/>
      </w:pPr>
      <w:r w:rsidDel="00000000" w:rsidR="00000000" w:rsidRPr="00000000">
        <w:rPr>
          <w:rFonts w:ascii="Poppins" w:cs="Poppins" w:eastAsia="Poppins" w:hAnsi="Poppins"/>
          <w:color w:val="000000"/>
          <w:sz w:val="20"/>
          <w:szCs w:val="20"/>
          <w:rtl w:val="0"/>
        </w:rPr>
        <w:t xml:space="preserve">Parents are requested to also join the team app. This will be a primary means of communication for team updates and will allow parents to sign up for judging slots and other team events. </w:t>
      </w:r>
      <w:r w:rsidDel="00000000" w:rsidR="00000000" w:rsidRPr="00000000">
        <w:rPr>
          <w:rtl w:val="0"/>
        </w:rPr>
      </w:r>
    </w:p>
    <w:p w:rsidR="00000000" w:rsidDel="00000000" w:rsidP="00000000" w:rsidRDefault="00000000" w:rsidRPr="00000000" w14:paraId="0000005E">
      <w:pPr>
        <w:spacing w:after="120" w:before="120" w:line="336" w:lineRule="auto"/>
        <w:rPr>
          <w:rFonts w:ascii="Poppins" w:cs="Poppins" w:eastAsia="Poppins" w:hAnsi="Poppins"/>
          <w:color w:val="000000"/>
          <w:sz w:val="20"/>
          <w:szCs w:val="20"/>
        </w:rPr>
      </w:pPr>
      <w:r w:rsidDel="00000000" w:rsidR="00000000" w:rsidRPr="00000000">
        <w:rPr>
          <w:rFonts w:ascii="Poppins" w:cs="Poppins" w:eastAsia="Poppins" w:hAnsi="Poppins"/>
          <w:color w:val="000000"/>
          <w:sz w:val="20"/>
          <w:szCs w:val="20"/>
          <w:rtl w:val="0"/>
        </w:rPr>
        <w:t xml:space="preserve">Students, parents and family members are encouraged, but not required to follow TSTDC on social media.  </w:t>
      </w:r>
    </w:p>
    <w:p w:rsidR="00000000" w:rsidDel="00000000" w:rsidP="00000000" w:rsidRDefault="00000000" w:rsidRPr="00000000" w14:paraId="0000005F">
      <w:pPr>
        <w:spacing w:after="120" w:before="120" w:line="336" w:lineRule="auto"/>
        <w:rPr>
          <w:rFonts w:ascii="Poppins" w:cs="Poppins" w:eastAsia="Poppins" w:hAnsi="Poppins"/>
          <w:sz w:val="20"/>
          <w:szCs w:val="20"/>
          <w:highlight w:val="yellow"/>
        </w:rPr>
      </w:pPr>
      <w:r w:rsidDel="00000000" w:rsidR="00000000" w:rsidRPr="00000000">
        <w:rPr>
          <w:rFonts w:ascii="Poppins" w:cs="Poppins" w:eastAsia="Poppins" w:hAnsi="Poppins"/>
          <w:sz w:val="20"/>
          <w:szCs w:val="20"/>
          <w:rtl w:val="0"/>
        </w:rPr>
        <w:t xml:space="preserve">Parents are also encouraged to create a membership on the team website, </w:t>
      </w:r>
      <w:hyperlink r:id="rId17">
        <w:r w:rsidDel="00000000" w:rsidR="00000000" w:rsidRPr="00000000">
          <w:rPr>
            <w:rFonts w:ascii="Poppins" w:cs="Poppins" w:eastAsia="Poppins" w:hAnsi="Poppins"/>
            <w:color w:val="1155cc"/>
            <w:sz w:val="20"/>
            <w:szCs w:val="20"/>
            <w:u w:val="single"/>
            <w:rtl w:val="0"/>
          </w:rPr>
          <w:t xml:space="preserve">www.tstdc.com</w:t>
        </w:r>
      </w:hyperlink>
      <w:r w:rsidDel="00000000" w:rsidR="00000000" w:rsidRPr="00000000">
        <w:rPr>
          <w:rFonts w:ascii="Poppins" w:cs="Poppins" w:eastAsia="Poppins" w:hAnsi="Poppins"/>
          <w:sz w:val="20"/>
          <w:szCs w:val="20"/>
          <w:rtl w:val="0"/>
        </w:rPr>
        <w:t xml:space="preserve"> in order to have access to monthly team reporting and a more personalized web experience.</w:t>
      </w:r>
      <w:r w:rsidDel="00000000" w:rsidR="00000000" w:rsidRPr="00000000">
        <w:rPr>
          <w:rFonts w:ascii="Poppins" w:cs="Poppins" w:eastAsia="Poppins" w:hAnsi="Poppins"/>
          <w:sz w:val="20"/>
          <w:szCs w:val="20"/>
          <w:highlight w:val="yellow"/>
          <w:rtl w:val="0"/>
        </w:rPr>
        <w:t xml:space="preserve"> </w:t>
      </w:r>
    </w:p>
    <w:p w:rsidR="00000000" w:rsidDel="00000000" w:rsidP="00000000" w:rsidRDefault="00000000" w:rsidRPr="00000000" w14:paraId="00000060">
      <w:pPr>
        <w:spacing w:after="120" w:before="120" w:line="336" w:lineRule="auto"/>
        <w:rPr/>
      </w:pPr>
      <w:r w:rsidDel="00000000" w:rsidR="00000000" w:rsidRPr="00000000">
        <w:rPr>
          <w:rtl w:val="0"/>
        </w:rPr>
      </w:r>
    </w:p>
    <w:sdt>
      <w:sdtPr>
        <w:lock w:val="contentLocked"/>
        <w:id w:val="-1812965614"/>
        <w:tag w:val="goog_rdk_3"/>
      </w:sdtPr>
      <w:sdtContent>
        <w:tbl>
          <w:tblPr>
            <w:tblStyle w:val="Table6"/>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457"/>
            <w:gridCol w:w="3573"/>
            <w:tblGridChange w:id="0">
              <w:tblGrid>
                <w:gridCol w:w="5457"/>
                <w:gridCol w:w="3573"/>
              </w:tblGrid>
            </w:tblGridChange>
          </w:tblGrid>
          <w:tr>
            <w:trPr>
              <w:cantSplit w:val="0"/>
              <w:tblHeader w:val="0"/>
            </w:trPr>
            <w:tc>
              <w:tcPr>
                <w:gridSpan w:val="2"/>
                <w:shd w:fill="f7b529" w:val="clear"/>
                <w:tcMar>
                  <w:top w:w="0.0" w:type="dxa"/>
                  <w:left w:w="0.0" w:type="dxa"/>
                  <w:bottom w:w="0.0" w:type="dxa"/>
                  <w:right w:w="0.0" w:type="dxa"/>
                </w:tcMar>
              </w:tcPr>
              <w:p w:rsidR="00000000" w:rsidDel="00000000" w:rsidP="00000000" w:rsidRDefault="00000000" w:rsidRPr="00000000" w14:paraId="00000061">
                <w:pPr>
                  <w:pStyle w:val="Heading1"/>
                  <w:rPr/>
                </w:pPr>
                <w:bookmarkStart w:colFirst="0" w:colLast="0" w:name="_heading=h.riayhreov8rb" w:id="10"/>
                <w:bookmarkEnd w:id="10"/>
                <w:r w:rsidDel="00000000" w:rsidR="00000000" w:rsidRPr="00000000">
                  <w:rPr>
                    <w:rtl w:val="0"/>
                  </w:rPr>
                  <w:t xml:space="preserve">Tournament Information</w:t>
                </w:r>
              </w:p>
            </w:tc>
          </w:tr>
        </w:tbl>
      </w:sdtContent>
    </w:sdt>
    <w:p w:rsidR="00000000" w:rsidDel="00000000" w:rsidP="00000000" w:rsidRDefault="00000000" w:rsidRPr="00000000" w14:paraId="00000063">
      <w:pPr>
        <w:spacing w:after="120" w:before="120" w:line="336"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Speech and Debate is a competitive co-curricular activity and TSTDC is actively involved at the local, state, and national levels. </w:t>
      </w:r>
    </w:p>
    <w:p w:rsidR="00000000" w:rsidDel="00000000" w:rsidP="00000000" w:rsidRDefault="00000000" w:rsidRPr="00000000" w14:paraId="00000064">
      <w:pPr>
        <w:pStyle w:val="Heading3"/>
        <w:rPr/>
      </w:pPr>
      <w:bookmarkStart w:colFirst="0" w:colLast="0" w:name="_heading=h.xilt7it0abx3" w:id="11"/>
      <w:bookmarkEnd w:id="11"/>
      <w:r w:rsidDel="00000000" w:rsidR="00000000" w:rsidRPr="00000000">
        <w:rPr>
          <w:rtl w:val="0"/>
        </w:rPr>
        <w:t xml:space="preserve">2026-2027 Regular Season Tournament Schedule*</w:t>
      </w:r>
    </w:p>
    <w:p w:rsidR="00000000" w:rsidDel="00000000" w:rsidP="00000000" w:rsidRDefault="00000000" w:rsidRPr="00000000" w14:paraId="00000065">
      <w:pPr>
        <w:numPr>
          <w:ilvl w:val="0"/>
          <w:numId w:val="15"/>
        </w:numPr>
        <w:spacing w:after="0" w:afterAutospacing="0" w:before="120" w:line="336"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Sept 19: Scottsdale Prep (@Scottsdale Prep: Congress and WS only)</w:t>
      </w:r>
    </w:p>
    <w:p w:rsidR="00000000" w:rsidDel="00000000" w:rsidP="00000000" w:rsidRDefault="00000000" w:rsidRPr="00000000" w14:paraId="00000066">
      <w:pPr>
        <w:numPr>
          <w:ilvl w:val="0"/>
          <w:numId w:val="15"/>
        </w:numPr>
        <w:spacing w:after="0" w:afterAutospacing="0" w:before="0" w:beforeAutospacing="0" w:line="336" w:lineRule="auto"/>
        <w:ind w:left="720" w:hanging="360"/>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Sept 26: Desert Sun Mock Tournament (@ Desert Vista HS)</w:t>
      </w:r>
    </w:p>
    <w:p w:rsidR="00000000" w:rsidDel="00000000" w:rsidP="00000000" w:rsidRDefault="00000000" w:rsidRPr="00000000" w14:paraId="00000067">
      <w:pPr>
        <w:numPr>
          <w:ilvl w:val="0"/>
          <w:numId w:val="15"/>
        </w:numPr>
        <w:spacing w:after="0" w:afterAutospacing="0" w:before="0" w:beforeAutospacing="0" w:line="336"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Oct 23-24: Jim Fountain Classic (@McClintock HS)</w:t>
      </w:r>
    </w:p>
    <w:p w:rsidR="00000000" w:rsidDel="00000000" w:rsidP="00000000" w:rsidRDefault="00000000" w:rsidRPr="00000000" w14:paraId="00000068">
      <w:pPr>
        <w:numPr>
          <w:ilvl w:val="0"/>
          <w:numId w:val="15"/>
        </w:numPr>
        <w:spacing w:after="0" w:afterAutospacing="0" w:before="0" w:beforeAutospacing="0" w:line="336" w:lineRule="auto"/>
        <w:ind w:left="720" w:hanging="360"/>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Nov 12-14: Toro Country Classic Tournament (@ Mountain View HS)</w:t>
      </w:r>
    </w:p>
    <w:p w:rsidR="00000000" w:rsidDel="00000000" w:rsidP="00000000" w:rsidRDefault="00000000" w:rsidRPr="00000000" w14:paraId="00000069">
      <w:pPr>
        <w:numPr>
          <w:ilvl w:val="0"/>
          <w:numId w:val="15"/>
        </w:numPr>
        <w:spacing w:after="0" w:afterAutospacing="0" w:before="0" w:beforeAutospacing="0" w:line="336" w:lineRule="auto"/>
        <w:ind w:left="720" w:hanging="360"/>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Dec 4-5: ASDA Winter Trophy (Location TBD)</w:t>
      </w:r>
    </w:p>
    <w:p w:rsidR="00000000" w:rsidDel="00000000" w:rsidP="00000000" w:rsidRDefault="00000000" w:rsidRPr="00000000" w14:paraId="0000006A">
      <w:pPr>
        <w:numPr>
          <w:ilvl w:val="0"/>
          <w:numId w:val="15"/>
        </w:numPr>
        <w:spacing w:after="0" w:afterAutospacing="0" w:before="0" w:beforeAutospacing="0" w:line="336"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Jan 8-10: Hugh Downs Invitational (@ ASU)</w:t>
      </w:r>
    </w:p>
    <w:p w:rsidR="00000000" w:rsidDel="00000000" w:rsidP="00000000" w:rsidRDefault="00000000" w:rsidRPr="00000000" w14:paraId="0000006B">
      <w:pPr>
        <w:numPr>
          <w:ilvl w:val="0"/>
          <w:numId w:val="15"/>
        </w:numPr>
        <w:spacing w:after="0" w:afterAutospacing="0" w:before="0" w:beforeAutospacing="0" w:line="336"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Jan 16: Lion’s Roar- Speech Only (@ Mountain Ridge HS)</w:t>
      </w:r>
    </w:p>
    <w:p w:rsidR="00000000" w:rsidDel="00000000" w:rsidP="00000000" w:rsidRDefault="00000000" w:rsidRPr="00000000" w14:paraId="0000006C">
      <w:pPr>
        <w:numPr>
          <w:ilvl w:val="0"/>
          <w:numId w:val="15"/>
        </w:numPr>
        <w:spacing w:after="0" w:afterAutospacing="0" w:before="0" w:beforeAutospacing="0" w:line="336" w:lineRule="auto"/>
        <w:ind w:left="720" w:hanging="360"/>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Jan 29-30: Jackrabbit Jamboree (@ Mesa HS)</w:t>
      </w:r>
    </w:p>
    <w:p w:rsidR="00000000" w:rsidDel="00000000" w:rsidP="00000000" w:rsidRDefault="00000000" w:rsidRPr="00000000" w14:paraId="0000006D">
      <w:pPr>
        <w:numPr>
          <w:ilvl w:val="0"/>
          <w:numId w:val="15"/>
        </w:numPr>
        <w:spacing w:after="0" w:afterAutospacing="0" w:before="0" w:beforeAutospacing="0" w:line="336"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Feb 5-6: Gilbert Water Tower (@ Gilbert HS)</w:t>
      </w:r>
    </w:p>
    <w:p w:rsidR="00000000" w:rsidDel="00000000" w:rsidP="00000000" w:rsidRDefault="00000000" w:rsidRPr="00000000" w14:paraId="0000006E">
      <w:pPr>
        <w:numPr>
          <w:ilvl w:val="0"/>
          <w:numId w:val="15"/>
        </w:numPr>
        <w:spacing w:after="0" w:afterAutospacing="0" w:before="0" w:beforeAutospacing="0" w:line="336" w:lineRule="auto"/>
        <w:ind w:left="720" w:hanging="360"/>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Feb 27: Desert Moon State Prep Tournament (@ Desert Vista HS)</w:t>
      </w:r>
    </w:p>
    <w:p w:rsidR="00000000" w:rsidDel="00000000" w:rsidP="00000000" w:rsidRDefault="00000000" w:rsidRPr="00000000" w14:paraId="0000006F">
      <w:pPr>
        <w:numPr>
          <w:ilvl w:val="0"/>
          <w:numId w:val="15"/>
        </w:numPr>
        <w:spacing w:after="120" w:before="0" w:beforeAutospacing="0" w:line="336" w:lineRule="auto"/>
        <w:ind w:left="720" w:hanging="360"/>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Mar 5-6: AIA State Tournament (LocationTBD)</w:t>
      </w:r>
    </w:p>
    <w:p w:rsidR="00000000" w:rsidDel="00000000" w:rsidP="00000000" w:rsidRDefault="00000000" w:rsidRPr="00000000" w14:paraId="00000070">
      <w:pPr>
        <w:spacing w:after="120" w:before="120" w:line="336" w:lineRule="auto"/>
        <w:ind w:left="0" w:firstLine="0"/>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*Tournaments in bold are required all-team tournaments</w:t>
      </w:r>
    </w:p>
    <w:p w:rsidR="00000000" w:rsidDel="00000000" w:rsidP="00000000" w:rsidRDefault="00000000" w:rsidRPr="00000000" w14:paraId="00000071">
      <w:pPr>
        <w:pStyle w:val="Heading3"/>
        <w:spacing w:after="120" w:before="120" w:line="336" w:lineRule="auto"/>
        <w:rPr/>
      </w:pPr>
      <w:bookmarkStart w:colFirst="0" w:colLast="0" w:name="_heading=h.d5sx89x5gshc" w:id="12"/>
      <w:bookmarkEnd w:id="12"/>
      <w:r w:rsidDel="00000000" w:rsidR="00000000" w:rsidRPr="00000000">
        <w:rPr>
          <w:rtl w:val="0"/>
        </w:rPr>
        <w:t xml:space="preserve">2026-2027 National Qualifier And National Tournaments**</w:t>
      </w:r>
    </w:p>
    <w:p w:rsidR="00000000" w:rsidDel="00000000" w:rsidP="00000000" w:rsidRDefault="00000000" w:rsidRPr="00000000" w14:paraId="00000072">
      <w:pPr>
        <w:numPr>
          <w:ilvl w:val="0"/>
          <w:numId w:val="8"/>
        </w:numPr>
        <w:spacing w:after="0" w:afterAutospacing="0" w:before="120" w:line="336"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February 2026: Harvard Invitational (pending TUHSD travel approval)</w:t>
      </w:r>
    </w:p>
    <w:p w:rsidR="00000000" w:rsidDel="00000000" w:rsidP="00000000" w:rsidRDefault="00000000" w:rsidRPr="00000000" w14:paraId="00000073">
      <w:pPr>
        <w:numPr>
          <w:ilvl w:val="0"/>
          <w:numId w:val="8"/>
        </w:numPr>
        <w:spacing w:after="0" w:afterAutospacing="0" w:before="0" w:beforeAutospacing="0" w:line="336"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March 13: NSDA Congress National Qualifier (local TBD)</w:t>
      </w:r>
    </w:p>
    <w:p w:rsidR="00000000" w:rsidDel="00000000" w:rsidP="00000000" w:rsidRDefault="00000000" w:rsidRPr="00000000" w14:paraId="00000074">
      <w:pPr>
        <w:numPr>
          <w:ilvl w:val="0"/>
          <w:numId w:val="8"/>
        </w:numPr>
        <w:spacing w:after="0" w:afterAutospacing="0" w:before="0" w:beforeAutospacing="0" w:line="336"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March 18-20: NSDA Debate/IE National Qualifier (local TBD)</w:t>
      </w:r>
    </w:p>
    <w:p w:rsidR="00000000" w:rsidDel="00000000" w:rsidP="00000000" w:rsidRDefault="00000000" w:rsidRPr="00000000" w14:paraId="00000075">
      <w:pPr>
        <w:numPr>
          <w:ilvl w:val="0"/>
          <w:numId w:val="8"/>
        </w:numPr>
        <w:spacing w:after="120" w:before="0" w:beforeAutospacing="0" w:line="336"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June 13-18: NSDA Nationals (Phoenix, AZ) (Qualified students only)</w:t>
      </w:r>
    </w:p>
    <w:p w:rsidR="00000000" w:rsidDel="00000000" w:rsidP="00000000" w:rsidRDefault="00000000" w:rsidRPr="00000000" w14:paraId="00000076">
      <w:pPr>
        <w:spacing w:after="120" w:before="120" w:line="24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**National-level tournaments have additional qualification requirements and fees for travel tournaments are not included in Team Dues</w:t>
      </w:r>
    </w:p>
    <w:p w:rsidR="00000000" w:rsidDel="00000000" w:rsidP="00000000" w:rsidRDefault="00000000" w:rsidRPr="00000000" w14:paraId="00000077">
      <w:pPr>
        <w:spacing w:after="120" w:before="120" w:line="240" w:lineRule="auto"/>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78">
      <w:pPr>
        <w:pStyle w:val="Heading2"/>
        <w:rPr/>
      </w:pPr>
      <w:bookmarkStart w:colFirst="0" w:colLast="0" w:name="_heading=h.om77hjsqzay8" w:id="13"/>
      <w:bookmarkEnd w:id="13"/>
      <w:r w:rsidDel="00000000" w:rsidR="00000000" w:rsidRPr="00000000">
        <w:rPr>
          <w:rtl w:val="0"/>
        </w:rPr>
        <w:t xml:space="preserve">Frequently Asked Questions</w:t>
      </w:r>
    </w:p>
    <w:p w:rsidR="00000000" w:rsidDel="00000000" w:rsidP="00000000" w:rsidRDefault="00000000" w:rsidRPr="00000000" w14:paraId="00000079">
      <w:pPr>
        <w:pStyle w:val="Heading4"/>
        <w:rPr/>
      </w:pPr>
      <w:bookmarkStart w:colFirst="0" w:colLast="0" w:name="_heading=h.i1xgwp9fwm1c" w:id="14"/>
      <w:bookmarkEnd w:id="14"/>
      <w:r w:rsidDel="00000000" w:rsidR="00000000" w:rsidRPr="00000000">
        <w:rPr>
          <w:rtl w:val="0"/>
        </w:rPr>
        <w:t xml:space="preserve">What Happens At A Tournament?</w:t>
      </w:r>
      <w:r w:rsidDel="00000000" w:rsidR="00000000" w:rsidRPr="00000000">
        <w:rPr>
          <w:rtl w:val="0"/>
        </w:rPr>
      </w:r>
    </w:p>
    <w:p w:rsidR="00000000" w:rsidDel="00000000" w:rsidP="00000000" w:rsidRDefault="00000000" w:rsidRPr="00000000" w14:paraId="0000007A">
      <w:pPr>
        <w:spacing w:after="120" w:before="120" w:line="336"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Tournaments generally last two days (usually Friday and Saturday) and are divided into preliminary rounds and elimination rounds. Preliminary rounds consist of 3-5 debates/speeches/performances. Following the completion of preliminary rounds, the tournament officials review student/team records and points earned. Debaters with the best win-loss records and speakers with the highest cumulative ranks will advance to the elimination rounds. At the conclusion of the tournament, awards for the top teams and individual event winners are presented during the award ceremony.</w:t>
      </w:r>
    </w:p>
    <w:p w:rsidR="00000000" w:rsidDel="00000000" w:rsidP="00000000" w:rsidRDefault="00000000" w:rsidRPr="00000000" w14:paraId="0000007B">
      <w:pPr>
        <w:spacing w:after="120" w:before="120" w:line="336"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A typical tournament schedule is as followed:</w:t>
      </w:r>
    </w:p>
    <w:p w:rsidR="00000000" w:rsidDel="00000000" w:rsidP="00000000" w:rsidRDefault="00000000" w:rsidRPr="00000000" w14:paraId="0000007C">
      <w:pPr>
        <w:spacing w:after="120" w:before="120" w:line="336"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Fridays </w:t>
      </w:r>
    </w:p>
    <w:p w:rsidR="00000000" w:rsidDel="00000000" w:rsidP="00000000" w:rsidRDefault="00000000" w:rsidRPr="00000000" w14:paraId="0000007D">
      <w:pPr>
        <w:numPr>
          <w:ilvl w:val="0"/>
          <w:numId w:val="6"/>
        </w:numPr>
        <w:spacing w:after="0" w:afterAutospacing="0" w:before="120" w:line="336"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Congress: 7:30 AM- 3:00 PM </w:t>
      </w:r>
    </w:p>
    <w:p w:rsidR="00000000" w:rsidDel="00000000" w:rsidP="00000000" w:rsidRDefault="00000000" w:rsidRPr="00000000" w14:paraId="0000007E">
      <w:pPr>
        <w:numPr>
          <w:ilvl w:val="0"/>
          <w:numId w:val="6"/>
        </w:numPr>
        <w:spacing w:after="120" w:before="0" w:beforeAutospacing="0" w:line="336"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Debate (preliminary rounds): 3:00 PM – 9:00 PM </w:t>
      </w:r>
    </w:p>
    <w:p w:rsidR="00000000" w:rsidDel="00000000" w:rsidP="00000000" w:rsidRDefault="00000000" w:rsidRPr="00000000" w14:paraId="0000007F">
      <w:pPr>
        <w:spacing w:after="120" w:before="120" w:line="336"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Saturdays </w:t>
      </w:r>
    </w:p>
    <w:p w:rsidR="00000000" w:rsidDel="00000000" w:rsidP="00000000" w:rsidRDefault="00000000" w:rsidRPr="00000000" w14:paraId="00000080">
      <w:pPr>
        <w:numPr>
          <w:ilvl w:val="0"/>
          <w:numId w:val="19"/>
        </w:numPr>
        <w:spacing w:after="0" w:afterAutospacing="0" w:before="120" w:line="336"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Speech (preliminary rounds): 7:30 AM – 1:30 PM</w:t>
      </w:r>
    </w:p>
    <w:p w:rsidR="00000000" w:rsidDel="00000000" w:rsidP="00000000" w:rsidRDefault="00000000" w:rsidRPr="00000000" w14:paraId="00000081">
      <w:pPr>
        <w:numPr>
          <w:ilvl w:val="0"/>
          <w:numId w:val="19"/>
        </w:numPr>
        <w:spacing w:after="0" w:afterAutospacing="0" w:before="0" w:beforeAutospacing="0" w:line="336"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Speech (elimination rounds): 1:00 PM – 7:00 PM </w:t>
      </w:r>
    </w:p>
    <w:p w:rsidR="00000000" w:rsidDel="00000000" w:rsidP="00000000" w:rsidRDefault="00000000" w:rsidRPr="00000000" w14:paraId="00000082">
      <w:pPr>
        <w:numPr>
          <w:ilvl w:val="0"/>
          <w:numId w:val="19"/>
        </w:numPr>
        <w:spacing w:after="120" w:before="0" w:beforeAutospacing="0" w:line="336"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Debate: (elimination rounds): 12:00 PM- 7:30 PM </w:t>
      </w:r>
      <w:r w:rsidDel="00000000" w:rsidR="00000000" w:rsidRPr="00000000">
        <w:rPr>
          <w:rtl w:val="0"/>
        </w:rPr>
      </w:r>
    </w:p>
    <w:p w:rsidR="00000000" w:rsidDel="00000000" w:rsidP="00000000" w:rsidRDefault="00000000" w:rsidRPr="00000000" w14:paraId="00000083">
      <w:pPr>
        <w:pStyle w:val="Heading4"/>
        <w:rPr/>
      </w:pPr>
      <w:bookmarkStart w:colFirst="0" w:colLast="0" w:name="_heading=h.fiua0bfltqwv" w:id="15"/>
      <w:bookmarkEnd w:id="15"/>
      <w:r w:rsidDel="00000000" w:rsidR="00000000" w:rsidRPr="00000000">
        <w:rPr>
          <w:rtl w:val="0"/>
        </w:rPr>
        <w:t xml:space="preserve">What Do I Have To Do To Compete In A Tournament? </w:t>
      </w:r>
      <w:r w:rsidDel="00000000" w:rsidR="00000000" w:rsidRPr="00000000">
        <w:rPr>
          <w:rtl w:val="0"/>
        </w:rPr>
      </w:r>
    </w:p>
    <w:p w:rsidR="00000000" w:rsidDel="00000000" w:rsidP="00000000" w:rsidRDefault="00000000" w:rsidRPr="00000000" w14:paraId="00000084">
      <w:pPr>
        <w:spacing w:after="120" w:before="120" w:line="336"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Students are signed up to participate in tournaments through their Tabroom account and participation is subject to the coach and captain approval. To be eligible to compete at a tournament a student must:</w:t>
      </w:r>
    </w:p>
    <w:p w:rsidR="00000000" w:rsidDel="00000000" w:rsidP="00000000" w:rsidRDefault="00000000" w:rsidRPr="00000000" w14:paraId="00000085">
      <w:pPr>
        <w:numPr>
          <w:ilvl w:val="0"/>
          <w:numId w:val="21"/>
        </w:numPr>
        <w:spacing w:after="0" w:afterAutospacing="0" w:before="120" w:line="336"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Have an event that is “tournament ready” as determined by squad captain and coaches</w:t>
      </w:r>
    </w:p>
    <w:p w:rsidR="00000000" w:rsidDel="00000000" w:rsidP="00000000" w:rsidRDefault="00000000" w:rsidRPr="00000000" w14:paraId="00000086">
      <w:pPr>
        <w:numPr>
          <w:ilvl w:val="0"/>
          <w:numId w:val="21"/>
        </w:numPr>
        <w:spacing w:after="0" w:afterAutospacing="0" w:before="0" w:beforeAutospacing="0" w:line="336"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Demonstrate a positive attitude and dedicated work ethic</w:t>
      </w:r>
    </w:p>
    <w:p w:rsidR="00000000" w:rsidDel="00000000" w:rsidP="00000000" w:rsidRDefault="00000000" w:rsidRPr="00000000" w14:paraId="00000087">
      <w:pPr>
        <w:numPr>
          <w:ilvl w:val="0"/>
          <w:numId w:val="21"/>
        </w:numPr>
        <w:spacing w:after="0" w:afterAutospacing="0" w:before="0" w:beforeAutospacing="0" w:line="336"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Maintain academic eligibility</w:t>
      </w:r>
    </w:p>
    <w:p w:rsidR="00000000" w:rsidDel="00000000" w:rsidP="00000000" w:rsidRDefault="00000000" w:rsidRPr="00000000" w14:paraId="00000088">
      <w:pPr>
        <w:numPr>
          <w:ilvl w:val="0"/>
          <w:numId w:val="21"/>
        </w:numPr>
        <w:spacing w:after="120" w:before="0" w:beforeAutospacing="0" w:line="336"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Secure volunteer judges (</w:t>
      </w:r>
      <w:r w:rsidDel="00000000" w:rsidR="00000000" w:rsidRPr="00000000">
        <w:rPr>
          <w:rFonts w:ascii="Poppins" w:cs="Poppins" w:eastAsia="Poppins" w:hAnsi="Poppins"/>
          <w:sz w:val="20"/>
          <w:szCs w:val="20"/>
          <w:rtl w:val="0"/>
        </w:rPr>
        <w:t xml:space="preserve">a required minimum of 6 judge slots during the year. Look to p</w:t>
      </w:r>
      <w:r w:rsidDel="00000000" w:rsidR="00000000" w:rsidRPr="00000000">
        <w:rPr>
          <w:rFonts w:ascii="Poppins" w:cs="Poppins" w:eastAsia="Poppins" w:hAnsi="Poppins"/>
          <w:sz w:val="20"/>
          <w:szCs w:val="20"/>
          <w:rtl w:val="0"/>
        </w:rPr>
        <w:t xml:space="preserve">arents, grandparents, adult siblings, neighbors, Speech &amp; Debate alumni, etc.)</w:t>
      </w:r>
      <w:r w:rsidDel="00000000" w:rsidR="00000000" w:rsidRPr="00000000">
        <w:rPr>
          <w:rtl w:val="0"/>
        </w:rPr>
      </w:r>
    </w:p>
    <w:p w:rsidR="00000000" w:rsidDel="00000000" w:rsidP="00000000" w:rsidRDefault="00000000" w:rsidRPr="00000000" w14:paraId="00000089">
      <w:pPr>
        <w:pStyle w:val="Heading4"/>
        <w:spacing w:after="120" w:before="120" w:line="336" w:lineRule="auto"/>
        <w:rPr/>
      </w:pPr>
      <w:bookmarkStart w:colFirst="0" w:colLast="0" w:name="_heading=h.vspns1ovruqx" w:id="16"/>
      <w:bookmarkEnd w:id="16"/>
      <w:r w:rsidDel="00000000" w:rsidR="00000000" w:rsidRPr="00000000">
        <w:rPr>
          <w:rtl w:val="0"/>
        </w:rPr>
        <w:t xml:space="preserve">Who Judges Tournaments? </w:t>
      </w:r>
      <w:r w:rsidDel="00000000" w:rsidR="00000000" w:rsidRPr="00000000">
        <w:rPr>
          <w:rtl w:val="0"/>
        </w:rPr>
      </w:r>
    </w:p>
    <w:p w:rsidR="00000000" w:rsidDel="00000000" w:rsidP="00000000" w:rsidRDefault="00000000" w:rsidRPr="00000000" w14:paraId="0000008A">
      <w:pPr>
        <w:spacing w:after="120" w:before="120" w:line="336" w:lineRule="auto"/>
        <w:rPr/>
      </w:pPr>
      <w:r w:rsidDel="00000000" w:rsidR="00000000" w:rsidRPr="00000000">
        <w:rPr>
          <w:rFonts w:ascii="Poppins" w:cs="Poppins" w:eastAsia="Poppins" w:hAnsi="Poppins"/>
          <w:sz w:val="20"/>
          <w:szCs w:val="20"/>
          <w:rtl w:val="0"/>
        </w:rPr>
        <w:t xml:space="preserve">We do! The majority of tournament judges are parents/family members of competitors. Some judges are team coaches, former coaches, or Speech &amp; Debate alumni; but most judges are parents volunteering time to make these tournaments possible. To qualify as a judge, an individual must be at least 18 years old and a high school graduate. Each judge must create and use a Tabroom account for submitting judging ballots. Judging does NOT require prior experience. However, TSTDC provides Judge Training to parents/family members throughout the year, in order to ensure our team judges are comfortable and prepared for judging these events. </w:t>
      </w:r>
      <w:r w:rsidDel="00000000" w:rsidR="00000000" w:rsidRPr="00000000">
        <w:rPr>
          <w:rtl w:val="0"/>
        </w:rPr>
      </w:r>
    </w:p>
    <w:p w:rsidR="00000000" w:rsidDel="00000000" w:rsidP="00000000" w:rsidRDefault="00000000" w:rsidRPr="00000000" w14:paraId="0000008B">
      <w:pPr>
        <w:pStyle w:val="Heading4"/>
        <w:spacing w:after="120" w:before="120" w:line="336" w:lineRule="auto"/>
        <w:rPr/>
      </w:pPr>
      <w:bookmarkStart w:colFirst="0" w:colLast="0" w:name="_heading=h.fhfnmf4q0qkv" w:id="17"/>
      <w:bookmarkEnd w:id="17"/>
      <w:r w:rsidDel="00000000" w:rsidR="00000000" w:rsidRPr="00000000">
        <w:rPr>
          <w:rtl w:val="0"/>
        </w:rPr>
        <w:t xml:space="preserve">Where Are Tournaments and How Do We Get There?</w:t>
      </w:r>
      <w:r w:rsidDel="00000000" w:rsidR="00000000" w:rsidRPr="00000000">
        <w:rPr>
          <w:rtl w:val="0"/>
        </w:rPr>
        <w:t xml:space="preserve"> </w:t>
      </w:r>
    </w:p>
    <w:p w:rsidR="00000000" w:rsidDel="00000000" w:rsidP="00000000" w:rsidRDefault="00000000" w:rsidRPr="00000000" w14:paraId="0000008C">
      <w:pPr>
        <w:spacing w:after="120" w:before="120" w:line="336" w:lineRule="auto"/>
        <w:rPr/>
      </w:pPr>
      <w:r w:rsidDel="00000000" w:rsidR="00000000" w:rsidRPr="00000000">
        <w:rPr>
          <w:rFonts w:ascii="Poppins" w:cs="Poppins" w:eastAsia="Poppins" w:hAnsi="Poppins"/>
          <w:sz w:val="20"/>
          <w:szCs w:val="20"/>
          <w:rtl w:val="0"/>
        </w:rPr>
        <w:t xml:space="preserve">Tournaments are hosted at high schools and college campuses all across the state of Arizona. Because local speech and debate tournaments are AIA Sanctioned events, transportation is provided for the team using TUHSD buses and students are </w:t>
      </w:r>
      <w:r w:rsidDel="00000000" w:rsidR="00000000" w:rsidRPr="00000000">
        <w:rPr>
          <w:rFonts w:ascii="Poppins" w:cs="Poppins" w:eastAsia="Poppins" w:hAnsi="Poppins"/>
          <w:b w:val="1"/>
          <w:bCs w:val="1"/>
          <w:sz w:val="20"/>
          <w:szCs w:val="20"/>
          <w:rtl w:val="0"/>
        </w:rPr>
        <w:t xml:space="preserve">required to travel to and from tournaments on the bus with the team</w:t>
      </w:r>
      <w:r w:rsidDel="00000000" w:rsidR="00000000" w:rsidRPr="00000000">
        <w:rPr>
          <w:rFonts w:ascii="Poppins" w:cs="Poppins" w:eastAsia="Poppins" w:hAnsi="Poppins"/>
          <w:sz w:val="20"/>
          <w:szCs w:val="20"/>
          <w:rtl w:val="0"/>
        </w:rPr>
        <w:t xml:space="preserve">. </w:t>
      </w:r>
      <w:r w:rsidDel="00000000" w:rsidR="00000000" w:rsidRPr="00000000">
        <w:rPr>
          <w:rFonts w:ascii="Poppins" w:cs="Poppins" w:eastAsia="Poppins" w:hAnsi="Poppins"/>
          <w:sz w:val="20"/>
          <w:szCs w:val="20"/>
          <w:rtl w:val="0"/>
        </w:rPr>
        <w:t xml:space="preserve">Unless otherwise noted, buses pick up and drop off students for tournaments from the DVHS Student Parking Lot.</w:t>
      </w:r>
      <w:r w:rsidDel="00000000" w:rsidR="00000000" w:rsidRPr="00000000">
        <w:rPr>
          <w:rtl w:val="0"/>
        </w:rPr>
      </w:r>
    </w:p>
    <w:p w:rsidR="00000000" w:rsidDel="00000000" w:rsidP="00000000" w:rsidRDefault="00000000" w:rsidRPr="00000000" w14:paraId="0000008D">
      <w:pPr>
        <w:pStyle w:val="Heading4"/>
        <w:spacing w:after="120" w:before="120" w:line="336" w:lineRule="auto"/>
        <w:rPr/>
      </w:pPr>
      <w:bookmarkStart w:colFirst="0" w:colLast="0" w:name="_heading=h.id6hcl4ewk7s" w:id="18"/>
      <w:bookmarkEnd w:id="18"/>
      <w:r w:rsidDel="00000000" w:rsidR="00000000" w:rsidRPr="00000000">
        <w:rPr>
          <w:rtl w:val="0"/>
        </w:rPr>
        <w:t xml:space="preserve">Do I Have To Attend All The Tournaments On Our Schedule? </w:t>
      </w:r>
    </w:p>
    <w:p w:rsidR="00000000" w:rsidDel="00000000" w:rsidP="00000000" w:rsidRDefault="00000000" w:rsidRPr="00000000" w14:paraId="0000008E">
      <w:pPr>
        <w:spacing w:after="120" w:before="120" w:line="336" w:lineRule="auto"/>
        <w:rPr/>
      </w:pPr>
      <w:r w:rsidDel="00000000" w:rsidR="00000000" w:rsidRPr="00000000">
        <w:rPr>
          <w:rFonts w:ascii="Poppins" w:cs="Poppins" w:eastAsia="Poppins" w:hAnsi="Poppins"/>
          <w:sz w:val="20"/>
          <w:szCs w:val="20"/>
          <w:rtl w:val="0"/>
        </w:rPr>
        <w:t xml:space="preserve">Students are encouraged to participate in as many tournaments as possible.  However, students are not required to participate in all tournaments. </w:t>
      </w:r>
      <w:r w:rsidDel="00000000" w:rsidR="00000000" w:rsidRPr="00000000">
        <w:rPr>
          <w:rtl w:val="0"/>
        </w:rPr>
      </w:r>
    </w:p>
    <w:p w:rsidR="00000000" w:rsidDel="00000000" w:rsidP="00000000" w:rsidRDefault="00000000" w:rsidRPr="00000000" w14:paraId="0000008F">
      <w:pPr>
        <w:pStyle w:val="Heading4"/>
        <w:spacing w:after="120" w:before="120" w:line="336" w:lineRule="auto"/>
        <w:rPr/>
      </w:pPr>
      <w:bookmarkStart w:colFirst="0" w:colLast="0" w:name="_heading=h.3apbt5t4w32z" w:id="19"/>
      <w:bookmarkEnd w:id="19"/>
      <w:r w:rsidDel="00000000" w:rsidR="00000000" w:rsidRPr="00000000">
        <w:rPr>
          <w:rtl w:val="0"/>
        </w:rPr>
        <w:t xml:space="preserve">What Do I Do If I Did Not Break (Advance) At A Tournament? </w:t>
      </w:r>
      <w:r w:rsidDel="00000000" w:rsidR="00000000" w:rsidRPr="00000000">
        <w:rPr>
          <w:rtl w:val="0"/>
        </w:rPr>
      </w:r>
    </w:p>
    <w:p w:rsidR="00000000" w:rsidDel="00000000" w:rsidP="00000000" w:rsidRDefault="00000000" w:rsidRPr="00000000" w14:paraId="00000090">
      <w:pPr>
        <w:spacing w:after="120" w:before="120" w:line="336"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Students who do not advance to the elimination rounds in their event(s) will spectate the elimination rounds of their event(s) or watch and encourage teammates who have advanced. TSTDC is a family and students are expected to stay to cheer on their teammates for the duration of the tournament. It is also beneficial to watch and learn from other competitors. The best way to improve is by watching and learning from competitors who have advanced!</w:t>
      </w:r>
    </w:p>
    <w:p w:rsidR="00000000" w:rsidDel="00000000" w:rsidP="00000000" w:rsidRDefault="00000000" w:rsidRPr="00000000" w14:paraId="00000091">
      <w:pPr>
        <w:pStyle w:val="Heading4"/>
        <w:spacing w:after="120" w:before="120" w:line="336" w:lineRule="auto"/>
        <w:rPr/>
      </w:pPr>
      <w:bookmarkStart w:colFirst="0" w:colLast="0" w:name="_heading=h.vbldcknknb4p" w:id="20"/>
      <w:bookmarkEnd w:id="20"/>
      <w:r w:rsidDel="00000000" w:rsidR="00000000" w:rsidRPr="00000000">
        <w:rPr>
          <w:rtl w:val="0"/>
        </w:rPr>
        <w:t xml:space="preserve">What Do I Wear At A Tournament? </w:t>
      </w:r>
    </w:p>
    <w:p w:rsidR="00000000" w:rsidDel="00000000" w:rsidP="00000000" w:rsidRDefault="00000000" w:rsidRPr="00000000" w14:paraId="00000092">
      <w:pPr>
        <w:spacing w:after="120" w:before="120" w:line="336" w:lineRule="auto"/>
        <w:rPr/>
      </w:pPr>
      <w:r w:rsidDel="00000000" w:rsidR="00000000" w:rsidRPr="00000000">
        <w:rPr>
          <w:rFonts w:ascii="Poppins" w:cs="Poppins" w:eastAsia="Poppins" w:hAnsi="Poppins"/>
          <w:sz w:val="20"/>
          <w:szCs w:val="20"/>
          <w:rtl w:val="0"/>
        </w:rPr>
        <w:t xml:space="preserve">Tournament attire should reflect a business formal appearance. For men, this usually means a suit and tie, dress shirt, and dress shoes. For women, a pantsuit or skirt suit with closed-toe shoes works well. Neutral colors are often preferred, and overall grooming should be neat and polished. The ultimate goal is to project confidence and professionalism. </w:t>
      </w:r>
      <w:r w:rsidDel="00000000" w:rsidR="00000000" w:rsidRPr="00000000">
        <w:rPr>
          <w:rtl w:val="0"/>
        </w:rPr>
      </w:r>
    </w:p>
    <w:p w:rsidR="00000000" w:rsidDel="00000000" w:rsidP="00000000" w:rsidRDefault="00000000" w:rsidRPr="00000000" w14:paraId="00000093">
      <w:pPr>
        <w:spacing w:after="120" w:before="120" w:line="336" w:lineRule="auto"/>
        <w:rPr/>
      </w:pPr>
      <w:r w:rsidDel="00000000" w:rsidR="00000000" w:rsidRPr="00000000">
        <w:rPr>
          <w:rtl w:val="0"/>
        </w:rPr>
      </w:r>
    </w:p>
    <w:sdt>
      <w:sdtPr>
        <w:lock w:val="contentLocked"/>
        <w:id w:val="-1267788609"/>
        <w:tag w:val="goog_rdk_4"/>
      </w:sdtPr>
      <w:sdtContent>
        <w:tbl>
          <w:tblPr>
            <w:tblStyle w:val="Table7"/>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457"/>
            <w:gridCol w:w="3573"/>
            <w:tblGridChange w:id="0">
              <w:tblGrid>
                <w:gridCol w:w="5457"/>
                <w:gridCol w:w="3573"/>
              </w:tblGrid>
            </w:tblGridChange>
          </w:tblGrid>
          <w:tr>
            <w:trPr>
              <w:cantSplit w:val="0"/>
              <w:tblHeader w:val="0"/>
            </w:trPr>
            <w:tc>
              <w:tcPr>
                <w:gridSpan w:val="2"/>
                <w:shd w:fill="f7b529" w:val="clear"/>
                <w:tcMar>
                  <w:top w:w="0.0" w:type="dxa"/>
                  <w:left w:w="0.0" w:type="dxa"/>
                  <w:bottom w:w="0.0" w:type="dxa"/>
                  <w:right w:w="0.0" w:type="dxa"/>
                </w:tcMar>
              </w:tcPr>
              <w:p w:rsidR="00000000" w:rsidDel="00000000" w:rsidP="00000000" w:rsidRDefault="00000000" w:rsidRPr="00000000" w14:paraId="00000094">
                <w:pPr>
                  <w:pStyle w:val="Heading1"/>
                  <w:rPr/>
                </w:pPr>
                <w:bookmarkStart w:colFirst="0" w:colLast="0" w:name="_heading=h.1yi4b5vkb17s" w:id="21"/>
                <w:bookmarkEnd w:id="21"/>
                <w:r w:rsidDel="00000000" w:rsidR="00000000" w:rsidRPr="00000000">
                  <w:rPr>
                    <w:rtl w:val="0"/>
                  </w:rPr>
                  <w:t xml:space="preserve">Financial Commitments</w:t>
                </w:r>
              </w:p>
            </w:tc>
          </w:tr>
        </w:tbl>
      </w:sdtContent>
    </w:sdt>
    <w:p w:rsidR="00000000" w:rsidDel="00000000" w:rsidP="00000000" w:rsidRDefault="00000000" w:rsidRPr="00000000" w14:paraId="00000096">
      <w:pPr>
        <w:pStyle w:val="Heading3"/>
        <w:rPr/>
      </w:pPr>
      <w:bookmarkStart w:colFirst="0" w:colLast="0" w:name="_heading=h.61c1o8z3v276" w:id="22"/>
      <w:bookmarkEnd w:id="22"/>
      <w:r w:rsidDel="00000000" w:rsidR="00000000" w:rsidRPr="00000000">
        <w:rPr>
          <w:rtl w:val="0"/>
        </w:rPr>
        <w:t xml:space="preserve">Team Dues </w:t>
      </w:r>
    </w:p>
    <w:p w:rsidR="00000000" w:rsidDel="00000000" w:rsidP="00000000" w:rsidRDefault="00000000" w:rsidRPr="00000000" w14:paraId="00000097">
      <w:pPr>
        <w:spacing w:after="120" w:before="120" w:line="336"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The 2026-2027 club dues for each student are </w:t>
      </w:r>
      <w:r w:rsidDel="00000000" w:rsidR="00000000" w:rsidRPr="00000000">
        <w:rPr>
          <w:rFonts w:ascii="Poppins" w:cs="Poppins" w:eastAsia="Poppins" w:hAnsi="Poppins"/>
          <w:b w:val="1"/>
          <w:bCs w:val="1"/>
          <w:sz w:val="20"/>
          <w:szCs w:val="20"/>
          <w:rtl w:val="0"/>
        </w:rPr>
        <w:t xml:space="preserve">$500</w:t>
      </w:r>
      <w:r w:rsidDel="00000000" w:rsidR="00000000" w:rsidRPr="00000000">
        <w:rPr>
          <w:rFonts w:ascii="Poppins" w:cs="Poppins" w:eastAsia="Poppins" w:hAnsi="Poppins"/>
          <w:sz w:val="20"/>
          <w:szCs w:val="20"/>
          <w:rtl w:val="0"/>
        </w:rPr>
        <w:t xml:space="preserve">.  Team dues covers student’s membership to National Speech and Debate Association (NSDA), local tournament registration fees, assistant event coaches, subscriptions to resources, team t-shirts, team dinners, the team banquet, and awards.  </w:t>
      </w:r>
    </w:p>
    <w:p w:rsidR="00000000" w:rsidDel="00000000" w:rsidP="00000000" w:rsidRDefault="00000000" w:rsidRPr="00000000" w14:paraId="00000098">
      <w:pPr>
        <w:spacing w:after="120" w:before="120" w:line="336" w:lineRule="auto"/>
        <w:rPr>
          <w:rFonts w:ascii="Poppins" w:cs="Poppins" w:eastAsia="Poppins" w:hAnsi="Poppins"/>
          <w:sz w:val="20"/>
          <w:szCs w:val="20"/>
        </w:rPr>
      </w:pPr>
      <w:r w:rsidDel="00000000" w:rsidR="00000000" w:rsidRPr="00000000">
        <w:rPr>
          <w:rFonts w:ascii="Poppins" w:cs="Poppins" w:eastAsia="Poppins" w:hAnsi="Poppins"/>
          <w:b w:val="1"/>
          <w:bCs w:val="1"/>
          <w:sz w:val="20"/>
          <w:szCs w:val="20"/>
          <w:rtl w:val="0"/>
        </w:rPr>
        <w:t xml:space="preserve">AZ Public School Tax Credit</w:t>
      </w:r>
      <w:r w:rsidDel="00000000" w:rsidR="00000000" w:rsidRPr="00000000">
        <w:rPr>
          <w:rFonts w:ascii="Poppins" w:cs="Poppins" w:eastAsia="Poppins" w:hAnsi="Poppins"/>
          <w:sz w:val="20"/>
          <w:szCs w:val="20"/>
          <w:rtl w:val="0"/>
        </w:rPr>
        <w:t xml:space="preserve"> donations can be utilized toward the $500 if the TSTDC </w:t>
      </w:r>
      <w:r w:rsidDel="00000000" w:rsidR="00000000" w:rsidRPr="00000000">
        <w:rPr>
          <w:rFonts w:ascii="Poppins" w:cs="Poppins" w:eastAsia="Poppins" w:hAnsi="Poppins"/>
          <w:sz w:val="20"/>
          <w:szCs w:val="20"/>
          <w:u w:val="single"/>
          <w:rtl w:val="0"/>
        </w:rPr>
        <w:t xml:space="preserve">student is listed as the designated recipient.</w:t>
      </w:r>
      <w:r w:rsidDel="00000000" w:rsidR="00000000" w:rsidRPr="00000000">
        <w:rPr>
          <w:rFonts w:ascii="Poppins" w:cs="Poppins" w:eastAsia="Poppins" w:hAnsi="Poppins"/>
          <w:sz w:val="20"/>
          <w:szCs w:val="20"/>
          <w:rtl w:val="0"/>
        </w:rPr>
        <w:t xml:space="preserve"> Tax Credit Donations can be submitted in your student’s name by any tax-paying Arizona resident.</w:t>
      </w:r>
    </w:p>
    <w:p w:rsidR="00000000" w:rsidDel="00000000" w:rsidP="00000000" w:rsidRDefault="00000000" w:rsidRPr="00000000" w14:paraId="00000099">
      <w:pPr>
        <w:spacing w:after="120" w:before="120" w:line="336"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Tax Credit Donations are the preferred method of payment for team dues. Based on Arizona Interscholastic Association regulations, the Tax Credit account is the ONLY account the team can utilize to pay our team coaches. We can only hire and pay coaches based on the amount of funding available in the team’s Tax Credit account. Students and Parents are encouraged to invite friends and other family members to support TSTDC while taking advantage of this Tax Credit program. All Tax Credits received in your student’s name can be used to cover the cost of Team Fees as well as costs for any school-sponsored and district-approved travel tournaments your student attends.</w:t>
      </w:r>
    </w:p>
    <w:p w:rsidR="00000000" w:rsidDel="00000000" w:rsidP="00000000" w:rsidRDefault="00000000" w:rsidRPr="00000000" w14:paraId="0000009A">
      <w:pPr>
        <w:spacing w:after="120" w:before="120" w:line="336"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TSTDC is open to all students.  The team dues should not be a barrier to joining TSTDC.  If you need financial assistance, please contact the TSTDC Boosters at </w:t>
      </w:r>
      <w:hyperlink r:id="rId18">
        <w:r w:rsidDel="00000000" w:rsidR="00000000" w:rsidRPr="00000000">
          <w:rPr>
            <w:rFonts w:ascii="Poppins" w:cs="Poppins" w:eastAsia="Poppins" w:hAnsi="Poppins"/>
            <w:color w:val="1155cc"/>
            <w:sz w:val="20"/>
            <w:szCs w:val="20"/>
            <w:u w:val="single"/>
            <w:rtl w:val="0"/>
          </w:rPr>
          <w:t xml:space="preserve">tstdcmail@gmail.com</w:t>
        </w:r>
      </w:hyperlink>
      <w:r w:rsidDel="00000000" w:rsidR="00000000" w:rsidRPr="00000000">
        <w:rPr>
          <w:rFonts w:ascii="Poppins" w:cs="Poppins" w:eastAsia="Poppins" w:hAnsi="Poppins"/>
          <w:sz w:val="20"/>
          <w:szCs w:val="20"/>
          <w:rtl w:val="0"/>
        </w:rPr>
        <w:t xml:space="preserve"> or </w:t>
      </w:r>
      <w:hyperlink r:id="rId19">
        <w:r w:rsidDel="00000000" w:rsidR="00000000" w:rsidRPr="00000000">
          <w:rPr>
            <w:rFonts w:ascii="Poppins" w:cs="Poppins" w:eastAsia="Poppins" w:hAnsi="Poppins"/>
            <w:color w:val="1155cc"/>
            <w:sz w:val="20"/>
            <w:szCs w:val="20"/>
            <w:u w:val="single"/>
            <w:rtl w:val="0"/>
          </w:rPr>
          <w:t xml:space="preserve">tstdctreasurers@gmail.com</w:t>
        </w:r>
      </w:hyperlink>
      <w:r w:rsidDel="00000000" w:rsidR="00000000" w:rsidRPr="00000000">
        <w:rPr>
          <w:rFonts w:ascii="Poppins" w:cs="Poppins" w:eastAsia="Poppins" w:hAnsi="Poppins"/>
          <w:sz w:val="20"/>
          <w:szCs w:val="20"/>
          <w:rtl w:val="0"/>
        </w:rPr>
        <w:t xml:space="preserve"> to discuss ways to utilize the Arizona Tax Credit donations or to establish a payment plan for team dues and/or travel expenses.</w:t>
      </w:r>
    </w:p>
    <w:p w:rsidR="00000000" w:rsidDel="00000000" w:rsidP="00000000" w:rsidRDefault="00000000" w:rsidRPr="00000000" w14:paraId="0000009B">
      <w:pPr>
        <w:pStyle w:val="Heading3"/>
        <w:spacing w:after="120" w:before="120" w:line="336" w:lineRule="auto"/>
        <w:rPr/>
      </w:pPr>
      <w:bookmarkStart w:colFirst="0" w:colLast="0" w:name="_heading=h.38ocvxp1g6kz" w:id="23"/>
      <w:bookmarkEnd w:id="23"/>
      <w:r w:rsidDel="00000000" w:rsidR="00000000" w:rsidRPr="00000000">
        <w:rPr>
          <w:rtl w:val="0"/>
        </w:rPr>
        <w:t xml:space="preserve">Tournament Attire</w:t>
      </w:r>
    </w:p>
    <w:p w:rsidR="00000000" w:rsidDel="00000000" w:rsidP="00000000" w:rsidRDefault="00000000" w:rsidRPr="00000000" w14:paraId="0000009C">
      <w:pPr>
        <w:spacing w:line="360" w:lineRule="auto"/>
        <w:rPr>
          <w:rFonts w:ascii="Poppins" w:cs="Poppins" w:eastAsia="Poppins" w:hAnsi="Poppins"/>
          <w:sz w:val="20"/>
          <w:szCs w:val="20"/>
          <w:u w:val="single"/>
        </w:rPr>
      </w:pPr>
      <w:r w:rsidDel="00000000" w:rsidR="00000000" w:rsidRPr="00000000">
        <w:rPr>
          <w:rFonts w:ascii="Poppins" w:cs="Poppins" w:eastAsia="Poppins" w:hAnsi="Poppins"/>
          <w:sz w:val="20"/>
          <w:szCs w:val="20"/>
          <w:rtl w:val="0"/>
        </w:rPr>
        <w:t xml:space="preserve">Students are required to secure professional attire for tournaments. TSTDC works to establish Community Partnerships with local retailers for discounts and will share this information with families. Tournament attire is reviewed and approved by team leaders/coaches at Desert Sun on September 26, 2026. </w:t>
      </w:r>
      <w:r w:rsidDel="00000000" w:rsidR="00000000" w:rsidRPr="00000000">
        <w:rPr>
          <w:rFonts w:ascii="Poppins" w:cs="Poppins" w:eastAsia="Poppins" w:hAnsi="Poppins"/>
          <w:sz w:val="20"/>
          <w:szCs w:val="20"/>
          <w:u w:val="single"/>
          <w:rtl w:val="0"/>
        </w:rPr>
        <w:t xml:space="preserve">Please wait to alter or remove tags from any purchases until after Desert Sun.</w:t>
      </w:r>
    </w:p>
    <w:p w:rsidR="00000000" w:rsidDel="00000000" w:rsidP="00000000" w:rsidRDefault="00000000" w:rsidRPr="00000000" w14:paraId="0000009D">
      <w:pPr>
        <w:pStyle w:val="Heading3"/>
        <w:widowControl w:val="0"/>
        <w:spacing w:after="0" w:before="49" w:line="274" w:lineRule="auto"/>
        <w:ind w:right="1860"/>
        <w:rPr/>
      </w:pPr>
      <w:bookmarkStart w:colFirst="0" w:colLast="0" w:name="_heading=h.aovzavwps8wv" w:id="24"/>
      <w:bookmarkEnd w:id="24"/>
      <w:r w:rsidDel="00000000" w:rsidR="00000000" w:rsidRPr="00000000">
        <w:rPr>
          <w:rtl w:val="0"/>
        </w:rPr>
      </w:r>
    </w:p>
    <w:p w:rsidR="00000000" w:rsidDel="00000000" w:rsidP="00000000" w:rsidRDefault="00000000" w:rsidRPr="00000000" w14:paraId="0000009E">
      <w:pPr>
        <w:pStyle w:val="Heading3"/>
        <w:widowControl w:val="0"/>
        <w:spacing w:after="0" w:before="49" w:line="274" w:lineRule="auto"/>
        <w:ind w:right="1860"/>
        <w:rPr>
          <w:i w:val="1"/>
          <w:iCs w:val="1"/>
          <w:highlight w:val="yellow"/>
        </w:rPr>
      </w:pPr>
      <w:bookmarkStart w:colFirst="0" w:colLast="0" w:name="_heading=h.jpfb8o2s470s" w:id="25"/>
      <w:bookmarkEnd w:id="25"/>
      <w:r w:rsidDel="00000000" w:rsidR="00000000" w:rsidRPr="00000000">
        <w:rPr>
          <w:rtl w:val="0"/>
        </w:rPr>
        <w:t xml:space="preserve">How To Pay Team Dues</w:t>
      </w:r>
      <w:r w:rsidDel="00000000" w:rsidR="00000000" w:rsidRPr="00000000">
        <w:rPr>
          <w:rtl w:val="0"/>
        </w:rPr>
      </w:r>
    </w:p>
    <w:p w:rsidR="00000000" w:rsidDel="00000000" w:rsidP="00000000" w:rsidRDefault="00000000" w:rsidRPr="00000000" w14:paraId="0000009F">
      <w:pPr>
        <w:widowControl w:val="0"/>
        <w:spacing w:after="0" w:before="49" w:line="360" w:lineRule="auto"/>
        <w:ind w:right="18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After submitting your Registration forms, review the following payment options:</w:t>
      </w:r>
    </w:p>
    <w:p w:rsidR="00000000" w:rsidDel="00000000" w:rsidP="00000000" w:rsidRDefault="00000000" w:rsidRPr="00000000" w14:paraId="000000A0">
      <w:pPr>
        <w:widowControl w:val="0"/>
        <w:numPr>
          <w:ilvl w:val="0"/>
          <w:numId w:val="10"/>
        </w:numPr>
        <w:spacing w:after="0" w:before="49" w:line="360" w:lineRule="auto"/>
        <w:ind w:left="720" w:right="120" w:hanging="360"/>
        <w:rPr>
          <w:rFonts w:ascii="Poppins" w:cs="Poppins" w:eastAsia="Poppins" w:hAnsi="Poppins"/>
          <w:u w:val="none"/>
        </w:rPr>
      </w:pPr>
      <w:r w:rsidDel="00000000" w:rsidR="00000000" w:rsidRPr="00000000">
        <w:rPr>
          <w:rFonts w:ascii="Poppins" w:cs="Poppins" w:eastAsia="Poppins" w:hAnsi="Poppins"/>
          <w:b w:val="1"/>
          <w:bCs w:val="1"/>
          <w:sz w:val="20"/>
          <w:szCs w:val="20"/>
          <w:u w:val="single"/>
          <w:rtl w:val="0"/>
        </w:rPr>
        <w:t xml:space="preserve">Pay using the AZ Public School Tax Credit</w:t>
      </w:r>
      <w:r w:rsidDel="00000000" w:rsidR="00000000" w:rsidRPr="00000000">
        <w:rPr>
          <w:rFonts w:ascii="Poppins" w:cs="Poppins" w:eastAsia="Poppins" w:hAnsi="Poppins"/>
          <w:sz w:val="20"/>
          <w:szCs w:val="20"/>
          <w:rtl w:val="0"/>
        </w:rPr>
        <w:t xml:space="preserve"> system</w:t>
      </w:r>
      <w:r w:rsidDel="00000000" w:rsidR="00000000" w:rsidRPr="00000000">
        <w:rPr>
          <w:rFonts w:ascii="Poppins" w:cs="Poppins" w:eastAsia="Poppins" w:hAnsi="Poppins"/>
          <w:sz w:val="18"/>
          <w:szCs w:val="18"/>
          <w:rtl w:val="0"/>
        </w:rPr>
        <w:t xml:space="preserve">. </w:t>
      </w:r>
      <w:r w:rsidDel="00000000" w:rsidR="00000000" w:rsidRPr="00000000">
        <w:rPr>
          <w:rFonts w:ascii="Poppins" w:cs="Poppins" w:eastAsia="Poppins" w:hAnsi="Poppins"/>
          <w:sz w:val="20"/>
          <w:szCs w:val="20"/>
          <w:highlight w:val="white"/>
          <w:rtl w:val="0"/>
        </w:rPr>
        <w:t xml:space="preserve">The maximum credit allowed is $400 for married filing jointly and $200 for single, heads of household and married filing separately. </w:t>
      </w:r>
      <w:r w:rsidDel="00000000" w:rsidR="00000000" w:rsidRPr="00000000">
        <w:rPr>
          <w:rFonts w:ascii="Poppins" w:cs="Poppins" w:eastAsia="Poppins" w:hAnsi="Poppins"/>
          <w:sz w:val="20"/>
          <w:szCs w:val="20"/>
          <w:rtl w:val="0"/>
        </w:rPr>
        <w:t xml:space="preserve">You can use the donation as a dollar-for-dollar tax credit. Other Arizona tax paying residents can also submit a tax credit donation in your student’s name. There are multiple ways to pay using the School Tax Credit:</w:t>
      </w:r>
    </w:p>
    <w:p w:rsidR="00000000" w:rsidDel="00000000" w:rsidP="00000000" w:rsidRDefault="00000000" w:rsidRPr="00000000" w14:paraId="000000A1">
      <w:pPr>
        <w:widowControl w:val="0"/>
        <w:spacing w:after="0" w:before="49" w:line="360" w:lineRule="auto"/>
        <w:ind w:left="144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a) </w:t>
        <w:tab/>
        <w:t xml:space="preserve"> </w:t>
      </w:r>
      <w:r w:rsidDel="00000000" w:rsidR="00000000" w:rsidRPr="00000000">
        <w:rPr>
          <w:rFonts w:ascii="Poppins" w:cs="Poppins" w:eastAsia="Poppins" w:hAnsi="Poppins"/>
          <w:b w:val="1"/>
          <w:bCs w:val="1"/>
          <w:sz w:val="20"/>
          <w:szCs w:val="20"/>
          <w:u w:val="single"/>
          <w:rtl w:val="0"/>
        </w:rPr>
        <w:t xml:space="preserve">Pay by Mail</w:t>
      </w:r>
      <w:r w:rsidDel="00000000" w:rsidR="00000000" w:rsidRPr="00000000">
        <w:rPr>
          <w:rFonts w:ascii="Poppins" w:cs="Poppins" w:eastAsia="Poppins" w:hAnsi="Poppins"/>
          <w:sz w:val="20"/>
          <w:szCs w:val="20"/>
          <w:rtl w:val="0"/>
        </w:rPr>
        <w:t xml:space="preserve">: Complete a </w:t>
      </w:r>
      <w:hyperlink r:id="rId20">
        <w:r w:rsidDel="00000000" w:rsidR="00000000" w:rsidRPr="00000000">
          <w:rPr>
            <w:rFonts w:ascii="Poppins" w:cs="Poppins" w:eastAsia="Poppins" w:hAnsi="Poppins"/>
            <w:color w:val="0000ff"/>
            <w:sz w:val="20"/>
            <w:szCs w:val="20"/>
            <w:u w:val="single"/>
            <w:rtl w:val="0"/>
          </w:rPr>
          <w:t xml:space="preserve">Tax Donation Form</w:t>
        </w:r>
      </w:hyperlink>
      <w:r w:rsidDel="00000000" w:rsidR="00000000" w:rsidRPr="00000000">
        <w:rPr>
          <w:rFonts w:ascii="Poppins" w:cs="Poppins" w:eastAsia="Poppins" w:hAnsi="Poppins"/>
          <w:sz w:val="20"/>
          <w:szCs w:val="20"/>
          <w:rtl w:val="0"/>
        </w:rPr>
        <w:t xml:space="preserve"> specifying the area of donation as: Speech &amp; Debate and include your Student’s NAME. Mail the completed form and a check to the DV Bookstore at:</w:t>
      </w:r>
    </w:p>
    <w:p w:rsidR="00000000" w:rsidDel="00000000" w:rsidP="00000000" w:rsidRDefault="00000000" w:rsidRPr="00000000" w14:paraId="000000A2">
      <w:pPr>
        <w:widowControl w:val="0"/>
        <w:spacing w:after="0" w:before="49" w:line="360" w:lineRule="auto"/>
        <w:ind w:left="720" w:firstLine="360"/>
        <w:rPr>
          <w:rFonts w:ascii="Poppins" w:cs="Poppins" w:eastAsia="Poppins" w:hAnsi="Poppins"/>
          <w:sz w:val="20"/>
          <w:szCs w:val="20"/>
        </w:rPr>
      </w:pPr>
      <w:r w:rsidDel="00000000" w:rsidR="00000000" w:rsidRPr="00000000">
        <w:rPr>
          <w:rFonts w:ascii="Poppins" w:cs="Poppins" w:eastAsia="Poppins" w:hAnsi="Poppins"/>
          <w:sz w:val="20"/>
          <w:szCs w:val="20"/>
          <w:rtl w:val="0"/>
        </w:rPr>
        <w:tab/>
        <w:tab/>
        <w:t xml:space="preserve">DVHS ATTN: Bookstore</w:t>
      </w:r>
    </w:p>
    <w:p w:rsidR="00000000" w:rsidDel="00000000" w:rsidP="00000000" w:rsidRDefault="00000000" w:rsidRPr="00000000" w14:paraId="000000A3">
      <w:pPr>
        <w:widowControl w:val="0"/>
        <w:spacing w:after="0" w:before="49" w:line="360" w:lineRule="auto"/>
        <w:ind w:left="720" w:firstLine="360"/>
        <w:rPr>
          <w:rFonts w:ascii="Poppins" w:cs="Poppins" w:eastAsia="Poppins" w:hAnsi="Poppins"/>
          <w:sz w:val="20"/>
          <w:szCs w:val="20"/>
        </w:rPr>
      </w:pPr>
      <w:r w:rsidDel="00000000" w:rsidR="00000000" w:rsidRPr="00000000">
        <w:rPr>
          <w:rFonts w:ascii="Poppins" w:cs="Poppins" w:eastAsia="Poppins" w:hAnsi="Poppins"/>
          <w:sz w:val="20"/>
          <w:szCs w:val="20"/>
          <w:rtl w:val="0"/>
        </w:rPr>
        <w:tab/>
        <w:tab/>
        <w:t xml:space="preserve">16440 S 32</w:t>
      </w:r>
      <w:r w:rsidDel="00000000" w:rsidR="00000000" w:rsidRPr="00000000">
        <w:rPr>
          <w:rFonts w:ascii="Poppins" w:cs="Poppins" w:eastAsia="Poppins" w:hAnsi="Poppins"/>
          <w:sz w:val="20"/>
          <w:szCs w:val="20"/>
          <w:vertAlign w:val="superscript"/>
          <w:rtl w:val="0"/>
        </w:rPr>
        <w:t xml:space="preserve">nd</w:t>
      </w:r>
      <w:r w:rsidDel="00000000" w:rsidR="00000000" w:rsidRPr="00000000">
        <w:rPr>
          <w:rFonts w:ascii="Poppins" w:cs="Poppins" w:eastAsia="Poppins" w:hAnsi="Poppins"/>
          <w:sz w:val="20"/>
          <w:szCs w:val="20"/>
          <w:rtl w:val="0"/>
        </w:rPr>
        <w:t xml:space="preserve"> Street</w:t>
      </w:r>
    </w:p>
    <w:p w:rsidR="00000000" w:rsidDel="00000000" w:rsidP="00000000" w:rsidRDefault="00000000" w:rsidRPr="00000000" w14:paraId="000000A4">
      <w:pPr>
        <w:widowControl w:val="0"/>
        <w:spacing w:after="0" w:before="49" w:line="360" w:lineRule="auto"/>
        <w:ind w:left="720" w:firstLine="360"/>
        <w:rPr>
          <w:rFonts w:ascii="Poppins" w:cs="Poppins" w:eastAsia="Poppins" w:hAnsi="Poppins"/>
          <w:sz w:val="20"/>
          <w:szCs w:val="20"/>
        </w:rPr>
      </w:pPr>
      <w:r w:rsidDel="00000000" w:rsidR="00000000" w:rsidRPr="00000000">
        <w:rPr>
          <w:rFonts w:ascii="Poppins" w:cs="Poppins" w:eastAsia="Poppins" w:hAnsi="Poppins"/>
          <w:sz w:val="20"/>
          <w:szCs w:val="20"/>
          <w:rtl w:val="0"/>
        </w:rPr>
        <w:tab/>
        <w:tab/>
        <w:t xml:space="preserve">Phoenix, AZ 85048 </w:t>
      </w:r>
    </w:p>
    <w:p w:rsidR="00000000" w:rsidDel="00000000" w:rsidP="00000000" w:rsidRDefault="00000000" w:rsidRPr="00000000" w14:paraId="000000A5">
      <w:pPr>
        <w:widowControl w:val="0"/>
        <w:spacing w:after="0" w:before="49" w:line="360" w:lineRule="auto"/>
        <w:ind w:left="1440" w:right="-9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b)</w:t>
        <w:tab/>
      </w:r>
      <w:r w:rsidDel="00000000" w:rsidR="00000000" w:rsidRPr="00000000">
        <w:rPr>
          <w:rFonts w:ascii="Poppins" w:cs="Poppins" w:eastAsia="Poppins" w:hAnsi="Poppins"/>
          <w:b w:val="1"/>
          <w:bCs w:val="1"/>
          <w:sz w:val="20"/>
          <w:szCs w:val="20"/>
          <w:u w:val="single"/>
          <w:rtl w:val="0"/>
        </w:rPr>
        <w:t xml:space="preserve">Pay in person</w:t>
      </w:r>
      <w:r w:rsidDel="00000000" w:rsidR="00000000" w:rsidRPr="00000000">
        <w:rPr>
          <w:rFonts w:ascii="Poppins" w:cs="Poppins" w:eastAsia="Poppins" w:hAnsi="Poppins"/>
          <w:sz w:val="20"/>
          <w:szCs w:val="20"/>
          <w:rtl w:val="0"/>
        </w:rPr>
        <w:t xml:space="preserve"> at the DV Bookstore weekdays from 8:00-1:30 or 2:30-4:00</w:t>
      </w:r>
    </w:p>
    <w:p w:rsidR="00000000" w:rsidDel="00000000" w:rsidP="00000000" w:rsidRDefault="00000000" w:rsidRPr="00000000" w14:paraId="000000A6">
      <w:pPr>
        <w:widowControl w:val="0"/>
        <w:spacing w:after="0" w:before="49" w:line="360" w:lineRule="auto"/>
        <w:ind w:left="1440" w:firstLine="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Ask the cashier to record Speech &amp; Debate and the student’s name with the donation</w:t>
      </w:r>
    </w:p>
    <w:p w:rsidR="00000000" w:rsidDel="00000000" w:rsidP="00000000" w:rsidRDefault="00000000" w:rsidRPr="00000000" w14:paraId="000000A7">
      <w:pPr>
        <w:widowControl w:val="0"/>
        <w:spacing w:after="0" w:before="49" w:line="360" w:lineRule="auto"/>
        <w:ind w:left="1170" w:right="-60" w:firstLine="0"/>
        <w:rPr>
          <w:rFonts w:ascii="Poppins" w:cs="Poppins" w:eastAsia="Poppins" w:hAnsi="Poppins"/>
          <w:sz w:val="18"/>
          <w:szCs w:val="18"/>
        </w:rPr>
      </w:pPr>
      <w:r w:rsidDel="00000000" w:rsidR="00000000" w:rsidRPr="00000000">
        <w:rPr>
          <w:rFonts w:ascii="Poppins" w:cs="Poppins" w:eastAsia="Poppins" w:hAnsi="Poppins"/>
          <w:sz w:val="20"/>
          <w:szCs w:val="20"/>
          <w:rtl w:val="0"/>
        </w:rPr>
        <w:t xml:space="preserve">c)</w:t>
        <w:tab/>
      </w:r>
      <w:r w:rsidDel="00000000" w:rsidR="00000000" w:rsidRPr="00000000">
        <w:rPr>
          <w:rFonts w:ascii="Poppins" w:cs="Poppins" w:eastAsia="Poppins" w:hAnsi="Poppins"/>
          <w:b w:val="1"/>
          <w:bCs w:val="1"/>
          <w:sz w:val="20"/>
          <w:szCs w:val="20"/>
          <w:u w:val="single"/>
          <w:rtl w:val="0"/>
        </w:rPr>
        <w:t xml:space="preserve">Pay Online</w:t>
      </w:r>
      <w:r w:rsidDel="00000000" w:rsidR="00000000" w:rsidRPr="00000000">
        <w:rPr>
          <w:rFonts w:ascii="Poppins" w:cs="Poppins" w:eastAsia="Poppins" w:hAnsi="Poppins"/>
          <w:sz w:val="20"/>
          <w:szCs w:val="20"/>
          <w:rtl w:val="0"/>
        </w:rPr>
        <w:t xml:space="preserve"> via the </w:t>
      </w:r>
      <w:hyperlink r:id="rId21">
        <w:r w:rsidDel="00000000" w:rsidR="00000000" w:rsidRPr="00000000">
          <w:rPr>
            <w:rFonts w:ascii="Poppins" w:cs="Poppins" w:eastAsia="Poppins" w:hAnsi="Poppins"/>
            <w:color w:val="0000ff"/>
            <w:sz w:val="20"/>
            <w:szCs w:val="20"/>
            <w:u w:val="single"/>
            <w:rtl w:val="0"/>
          </w:rPr>
          <w:t xml:space="preserve">DV Bookstore</w:t>
        </w:r>
      </w:hyperlink>
      <w:r w:rsidDel="00000000" w:rsidR="00000000" w:rsidRPr="00000000">
        <w:rPr>
          <w:rFonts w:ascii="Poppins" w:cs="Poppins" w:eastAsia="Poppins" w:hAnsi="Poppins"/>
          <w:sz w:val="20"/>
          <w:szCs w:val="20"/>
          <w:rtl w:val="0"/>
        </w:rPr>
        <w:t xml:space="preserve">: </w:t>
      </w:r>
      <w:r w:rsidDel="00000000" w:rsidR="00000000" w:rsidRPr="00000000">
        <w:rPr>
          <w:rtl w:val="0"/>
        </w:rPr>
      </w:r>
    </w:p>
    <w:p w:rsidR="00000000" w:rsidDel="00000000" w:rsidP="00000000" w:rsidRDefault="00000000" w:rsidRPr="00000000" w14:paraId="000000A8">
      <w:pPr>
        <w:widowControl w:val="0"/>
        <w:spacing w:after="0" w:before="49" w:line="360" w:lineRule="auto"/>
        <w:ind w:left="1440" w:right="-60" w:firstLine="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*Requires setting up a parent or guest account</w:t>
      </w:r>
    </w:p>
    <w:p w:rsidR="00000000" w:rsidDel="00000000" w:rsidP="00000000" w:rsidRDefault="00000000" w:rsidRPr="00000000" w14:paraId="000000A9">
      <w:pPr>
        <w:widowControl w:val="0"/>
        <w:spacing w:after="0" w:before="49" w:line="360" w:lineRule="auto"/>
        <w:ind w:left="1440" w:right="-60" w:firstLine="0"/>
        <w:rPr>
          <w:rFonts w:ascii="Poppins" w:cs="Poppins" w:eastAsia="Poppins" w:hAnsi="Poppins"/>
          <w:sz w:val="20"/>
          <w:szCs w:val="20"/>
          <w:u w:val="single"/>
        </w:rPr>
      </w:pPr>
      <w:r w:rsidDel="00000000" w:rsidR="00000000" w:rsidRPr="00000000">
        <w:rPr>
          <w:rFonts w:ascii="Poppins" w:cs="Poppins" w:eastAsia="Poppins" w:hAnsi="Poppins"/>
          <w:sz w:val="20"/>
          <w:szCs w:val="20"/>
          <w:rtl w:val="0"/>
        </w:rPr>
        <w:t xml:space="preserve">-After creating an account/signing in, select Student Name, Items At Student’s School (for parents) or </w:t>
      </w:r>
      <w:r w:rsidDel="00000000" w:rsidR="00000000" w:rsidRPr="00000000">
        <w:rPr>
          <w:rFonts w:ascii="Poppins" w:cs="Poppins" w:eastAsia="Poppins" w:hAnsi="Poppins"/>
          <w:sz w:val="20"/>
          <w:szCs w:val="20"/>
          <w:u w:val="single"/>
          <w:rtl w:val="0"/>
        </w:rPr>
        <w:t xml:space="preserve">Items At All Schools</w:t>
      </w:r>
      <w:r w:rsidDel="00000000" w:rsidR="00000000" w:rsidRPr="00000000">
        <w:rPr>
          <w:rFonts w:ascii="Poppins" w:cs="Poppins" w:eastAsia="Poppins" w:hAnsi="Poppins"/>
          <w:sz w:val="20"/>
          <w:szCs w:val="20"/>
          <w:rtl w:val="0"/>
        </w:rPr>
        <w:t xml:space="preserve"> (for guests), select </w:t>
      </w:r>
      <w:r w:rsidDel="00000000" w:rsidR="00000000" w:rsidRPr="00000000">
        <w:rPr>
          <w:rFonts w:ascii="Poppins" w:cs="Poppins" w:eastAsia="Poppins" w:hAnsi="Poppins"/>
          <w:sz w:val="20"/>
          <w:szCs w:val="20"/>
          <w:u w:val="single"/>
          <w:rtl w:val="0"/>
        </w:rPr>
        <w:t xml:space="preserve">HIGH SCHOOL</w:t>
      </w:r>
      <w:r w:rsidDel="00000000" w:rsidR="00000000" w:rsidRPr="00000000">
        <w:rPr>
          <w:rFonts w:ascii="Poppins" w:cs="Poppins" w:eastAsia="Poppins" w:hAnsi="Poppins"/>
          <w:sz w:val="20"/>
          <w:szCs w:val="20"/>
          <w:rtl w:val="0"/>
        </w:rPr>
        <w:t xml:space="preserve">, </w:t>
      </w:r>
      <w:r w:rsidDel="00000000" w:rsidR="00000000" w:rsidRPr="00000000">
        <w:rPr>
          <w:rFonts w:ascii="Poppins" w:cs="Poppins" w:eastAsia="Poppins" w:hAnsi="Poppins"/>
          <w:sz w:val="20"/>
          <w:szCs w:val="20"/>
          <w:u w:val="single"/>
          <w:rtl w:val="0"/>
        </w:rPr>
        <w:t xml:space="preserve">DESERT VISTA</w:t>
      </w:r>
    </w:p>
    <w:p w:rsidR="00000000" w:rsidDel="00000000" w:rsidP="00000000" w:rsidRDefault="00000000" w:rsidRPr="00000000" w14:paraId="000000AA">
      <w:pPr>
        <w:widowControl w:val="0"/>
        <w:spacing w:after="0" w:before="49" w:line="360" w:lineRule="auto"/>
        <w:ind w:left="720" w:right="-60" w:firstLine="72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-In search bar type ‘</w:t>
      </w:r>
      <w:r w:rsidDel="00000000" w:rsidR="00000000" w:rsidRPr="00000000">
        <w:rPr>
          <w:rFonts w:ascii="Poppins" w:cs="Poppins" w:eastAsia="Poppins" w:hAnsi="Poppins"/>
          <w:sz w:val="20"/>
          <w:szCs w:val="20"/>
          <w:u w:val="single"/>
          <w:rtl w:val="0"/>
        </w:rPr>
        <w:t xml:space="preserve">speech and debate</w:t>
      </w:r>
      <w:r w:rsidDel="00000000" w:rsidR="00000000" w:rsidRPr="00000000">
        <w:rPr>
          <w:rFonts w:ascii="Poppins" w:cs="Poppins" w:eastAsia="Poppins" w:hAnsi="Poppins"/>
          <w:sz w:val="20"/>
          <w:szCs w:val="20"/>
          <w:rtl w:val="0"/>
        </w:rPr>
        <w:t xml:space="preserve">’</w:t>
      </w:r>
    </w:p>
    <w:p w:rsidR="00000000" w:rsidDel="00000000" w:rsidP="00000000" w:rsidRDefault="00000000" w:rsidRPr="00000000" w14:paraId="000000AB">
      <w:pPr>
        <w:widowControl w:val="0"/>
        <w:spacing w:after="0" w:before="49" w:line="360" w:lineRule="auto"/>
        <w:ind w:left="720" w:right="-60" w:firstLine="72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-Scroll down to </w:t>
      </w:r>
      <w:r w:rsidDel="00000000" w:rsidR="00000000" w:rsidRPr="00000000">
        <w:rPr>
          <w:rFonts w:ascii="Poppins" w:cs="Poppins" w:eastAsia="Poppins" w:hAnsi="Poppins"/>
          <w:sz w:val="20"/>
          <w:szCs w:val="20"/>
          <w:u w:val="single"/>
          <w:rtl w:val="0"/>
        </w:rPr>
        <w:t xml:space="preserve">DESERT VISTA, TAX CREDIT- SPEECH &amp; DEBATE</w:t>
      </w:r>
      <w:r w:rsidDel="00000000" w:rsidR="00000000" w:rsidRPr="00000000">
        <w:rPr>
          <w:rtl w:val="0"/>
        </w:rPr>
      </w:r>
    </w:p>
    <w:p w:rsidR="00000000" w:rsidDel="00000000" w:rsidP="00000000" w:rsidRDefault="00000000" w:rsidRPr="00000000" w14:paraId="000000AC">
      <w:pPr>
        <w:widowControl w:val="0"/>
        <w:spacing w:after="0" w:before="49" w:line="360" w:lineRule="auto"/>
        <w:ind w:left="1440" w:right="-60" w:firstLine="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-Enter the amount of your tax donation (ie, $200 or $400), then click </w:t>
      </w:r>
      <w:r w:rsidDel="00000000" w:rsidR="00000000" w:rsidRPr="00000000">
        <w:rPr>
          <w:rFonts w:ascii="Poppins" w:cs="Poppins" w:eastAsia="Poppins" w:hAnsi="Poppins"/>
          <w:sz w:val="20"/>
          <w:szCs w:val="20"/>
          <w:u w:val="single"/>
          <w:rtl w:val="0"/>
        </w:rPr>
        <w:t xml:space="preserve">Buy</w:t>
      </w:r>
      <w:r w:rsidDel="00000000" w:rsidR="00000000" w:rsidRPr="00000000">
        <w:rPr>
          <w:rtl w:val="0"/>
        </w:rPr>
      </w:r>
    </w:p>
    <w:p w:rsidR="00000000" w:rsidDel="00000000" w:rsidP="00000000" w:rsidRDefault="00000000" w:rsidRPr="00000000" w14:paraId="000000AD">
      <w:pPr>
        <w:widowControl w:val="0"/>
        <w:spacing w:after="0" w:before="49" w:line="360" w:lineRule="auto"/>
        <w:ind w:left="1440" w:right="-60" w:firstLine="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-Scroll back up to the top of the page, click </w:t>
      </w:r>
      <w:r w:rsidDel="00000000" w:rsidR="00000000" w:rsidRPr="00000000">
        <w:rPr>
          <w:rFonts w:ascii="Poppins" w:cs="Poppins" w:eastAsia="Poppins" w:hAnsi="Poppins"/>
          <w:sz w:val="20"/>
          <w:szCs w:val="20"/>
          <w:u w:val="single"/>
          <w:rtl w:val="0"/>
        </w:rPr>
        <w:t xml:space="preserve">Checkout </w:t>
      </w:r>
      <w:r w:rsidDel="00000000" w:rsidR="00000000" w:rsidRPr="00000000">
        <w:rPr>
          <w:rFonts w:ascii="Poppins" w:cs="Poppins" w:eastAsia="Poppins" w:hAnsi="Poppins"/>
          <w:sz w:val="20"/>
          <w:szCs w:val="20"/>
          <w:rtl w:val="0"/>
        </w:rPr>
        <w:t xml:space="preserve">in the top right corner</w:t>
      </w:r>
    </w:p>
    <w:p w:rsidR="00000000" w:rsidDel="00000000" w:rsidP="00000000" w:rsidRDefault="00000000" w:rsidRPr="00000000" w14:paraId="000000AE">
      <w:pPr>
        <w:widowControl w:val="0"/>
        <w:spacing w:after="0" w:before="49" w:line="360" w:lineRule="auto"/>
        <w:ind w:left="720" w:right="-60" w:firstLine="72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-Click the blue boxes: Checkout Step 1: Additional Info</w:t>
      </w:r>
    </w:p>
    <w:p w:rsidR="00000000" w:rsidDel="00000000" w:rsidP="00000000" w:rsidRDefault="00000000" w:rsidRPr="00000000" w14:paraId="000000AF">
      <w:pPr>
        <w:widowControl w:val="0"/>
        <w:tabs>
          <w:tab w:val="left" w:leader="none" w:pos="8370"/>
        </w:tabs>
        <w:spacing w:after="0" w:before="49" w:line="360" w:lineRule="auto"/>
        <w:ind w:left="1440" w:right="-60" w:firstLine="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-Please </w:t>
      </w:r>
      <w:r w:rsidDel="00000000" w:rsidR="00000000" w:rsidRPr="00000000">
        <w:rPr>
          <w:rFonts w:ascii="Poppins" w:cs="Poppins" w:eastAsia="Poppins" w:hAnsi="Poppins"/>
          <w:sz w:val="20"/>
          <w:szCs w:val="20"/>
          <w:u w:val="single"/>
          <w:rtl w:val="0"/>
        </w:rPr>
        <w:t xml:space="preserve">include the Student’s Registered Name</w:t>
      </w:r>
      <w:r w:rsidDel="00000000" w:rsidR="00000000" w:rsidRPr="00000000">
        <w:rPr>
          <w:rFonts w:ascii="Poppins" w:cs="Poppins" w:eastAsia="Poppins" w:hAnsi="Poppins"/>
          <w:sz w:val="20"/>
          <w:szCs w:val="20"/>
          <w:rtl w:val="0"/>
        </w:rPr>
        <w:t xml:space="preserve">, complete additional information</w:t>
      </w:r>
    </w:p>
    <w:p w:rsidR="00000000" w:rsidDel="00000000" w:rsidP="00000000" w:rsidRDefault="00000000" w:rsidRPr="00000000" w14:paraId="000000B0">
      <w:pPr>
        <w:widowControl w:val="0"/>
        <w:spacing w:after="0" w:before="49" w:line="360" w:lineRule="auto"/>
        <w:ind w:left="720" w:right="-60" w:firstLine="72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-Click the blue box Checkout Step 2: Payment</w:t>
      </w:r>
    </w:p>
    <w:p w:rsidR="00000000" w:rsidDel="00000000" w:rsidP="00000000" w:rsidRDefault="00000000" w:rsidRPr="00000000" w14:paraId="000000B1">
      <w:pPr>
        <w:widowControl w:val="0"/>
        <w:spacing w:after="0" w:before="49" w:line="360" w:lineRule="auto"/>
        <w:ind w:left="1440" w:right="-60" w:firstLine="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-Enter your payment information, click the blue box: Pay $200 (or $400)</w:t>
      </w:r>
    </w:p>
    <w:p w:rsidR="00000000" w:rsidDel="00000000" w:rsidP="00000000" w:rsidRDefault="00000000" w:rsidRPr="00000000" w14:paraId="000000B2">
      <w:pPr>
        <w:widowControl w:val="0"/>
        <w:spacing w:after="0" w:before="49" w:line="274" w:lineRule="auto"/>
        <w:ind w:left="1440" w:firstLine="0"/>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B3">
      <w:pPr>
        <w:widowControl w:val="0"/>
        <w:numPr>
          <w:ilvl w:val="0"/>
          <w:numId w:val="10"/>
        </w:numPr>
        <w:spacing w:after="0" w:line="360" w:lineRule="auto"/>
        <w:ind w:left="720" w:right="1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Pay full or partial amount via </w:t>
      </w:r>
      <w:r w:rsidDel="00000000" w:rsidR="00000000" w:rsidRPr="00000000">
        <w:rPr>
          <w:rFonts w:ascii="Poppins" w:cs="Poppins" w:eastAsia="Poppins" w:hAnsi="Poppins"/>
          <w:sz w:val="20"/>
          <w:szCs w:val="20"/>
          <w:u w:val="single"/>
          <w:rtl w:val="0"/>
        </w:rPr>
        <w:t xml:space="preserve">Zelle</w:t>
      </w:r>
      <w:r w:rsidDel="00000000" w:rsidR="00000000" w:rsidRPr="00000000">
        <w:rPr>
          <w:rFonts w:ascii="Poppins" w:cs="Poppins" w:eastAsia="Poppins" w:hAnsi="Poppins"/>
          <w:sz w:val="20"/>
          <w:szCs w:val="20"/>
          <w:rtl w:val="0"/>
        </w:rPr>
        <w:t xml:space="preserve">: </w:t>
      </w:r>
      <w:hyperlink r:id="rId22">
        <w:r w:rsidDel="00000000" w:rsidR="00000000" w:rsidRPr="00000000">
          <w:rPr>
            <w:rFonts w:ascii="Poppins" w:cs="Poppins" w:eastAsia="Poppins" w:hAnsi="Poppins"/>
            <w:color w:val="0000ff"/>
            <w:sz w:val="20"/>
            <w:szCs w:val="20"/>
            <w:u w:val="single"/>
            <w:rtl w:val="0"/>
          </w:rPr>
          <w:t xml:space="preserve">TSTDCtreasurers@gmail.com</w:t>
        </w:r>
      </w:hyperlink>
      <w:r w:rsidDel="00000000" w:rsidR="00000000" w:rsidRPr="00000000">
        <w:rPr>
          <w:rtl w:val="0"/>
        </w:rPr>
      </w:r>
    </w:p>
    <w:p w:rsidR="00000000" w:rsidDel="00000000" w:rsidP="00000000" w:rsidRDefault="00000000" w:rsidRPr="00000000" w14:paraId="000000B4">
      <w:pPr>
        <w:widowControl w:val="0"/>
        <w:numPr>
          <w:ilvl w:val="1"/>
          <w:numId w:val="1"/>
        </w:numPr>
        <w:spacing w:after="0" w:line="360" w:lineRule="auto"/>
        <w:ind w:left="1440" w:right="12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This payment is to the Booster Club which is a 501(c)(3) non-profit organization. </w:t>
      </w:r>
    </w:p>
    <w:p w:rsidR="00000000" w:rsidDel="00000000" w:rsidP="00000000" w:rsidRDefault="00000000" w:rsidRPr="00000000" w14:paraId="000000B5">
      <w:pPr>
        <w:widowControl w:val="0"/>
        <w:spacing w:after="0" w:line="360" w:lineRule="auto"/>
        <w:ind w:left="1440" w:right="120" w:firstLine="0"/>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B6">
      <w:pPr>
        <w:widowControl w:val="0"/>
        <w:numPr>
          <w:ilvl w:val="0"/>
          <w:numId w:val="10"/>
        </w:numPr>
        <w:spacing w:after="0" w:line="360" w:lineRule="auto"/>
        <w:ind w:left="720" w:right="12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Pay full or partial amount to Boosters by </w:t>
      </w:r>
      <w:r w:rsidDel="00000000" w:rsidR="00000000" w:rsidRPr="00000000">
        <w:rPr>
          <w:rFonts w:ascii="Poppins" w:cs="Poppins" w:eastAsia="Poppins" w:hAnsi="Poppins"/>
          <w:sz w:val="20"/>
          <w:szCs w:val="20"/>
          <w:u w:val="single"/>
          <w:rtl w:val="0"/>
        </w:rPr>
        <w:t xml:space="preserve">mailing a check </w:t>
      </w:r>
      <w:r w:rsidDel="00000000" w:rsidR="00000000" w:rsidRPr="00000000">
        <w:rPr>
          <w:rFonts w:ascii="Poppins" w:cs="Poppins" w:eastAsia="Poppins" w:hAnsi="Poppins"/>
          <w:sz w:val="20"/>
          <w:szCs w:val="20"/>
          <w:rtl w:val="0"/>
        </w:rPr>
        <w:t xml:space="preserve">with your student’s name to:</w:t>
      </w:r>
    </w:p>
    <w:p w:rsidR="00000000" w:rsidDel="00000000" w:rsidP="00000000" w:rsidRDefault="00000000" w:rsidRPr="00000000" w14:paraId="000000B7">
      <w:pPr>
        <w:widowControl w:val="0"/>
        <w:spacing w:after="0" w:line="360" w:lineRule="auto"/>
        <w:ind w:left="1440" w:right="120" w:firstLine="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TSTDC Boosters</w:t>
      </w:r>
    </w:p>
    <w:p w:rsidR="00000000" w:rsidDel="00000000" w:rsidP="00000000" w:rsidRDefault="00000000" w:rsidRPr="00000000" w14:paraId="000000B8">
      <w:pPr>
        <w:widowControl w:val="0"/>
        <w:spacing w:after="0" w:line="360" w:lineRule="auto"/>
        <w:ind w:left="1440" w:right="120" w:firstLine="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P.O. Box 93452</w:t>
      </w:r>
    </w:p>
    <w:p w:rsidR="00000000" w:rsidDel="00000000" w:rsidP="00000000" w:rsidRDefault="00000000" w:rsidRPr="00000000" w14:paraId="000000B9">
      <w:pPr>
        <w:widowControl w:val="0"/>
        <w:spacing w:after="0" w:line="360" w:lineRule="auto"/>
        <w:ind w:left="1440" w:right="120" w:firstLine="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Phoenix, AZ 85048</w:t>
      </w:r>
    </w:p>
    <w:p w:rsidR="00000000" w:rsidDel="00000000" w:rsidP="00000000" w:rsidRDefault="00000000" w:rsidRPr="00000000" w14:paraId="000000BA">
      <w:pPr>
        <w:widowControl w:val="0"/>
        <w:spacing w:after="0" w:line="274" w:lineRule="auto"/>
        <w:ind w:left="1440" w:right="450" w:firstLine="0"/>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BB">
      <w:pPr>
        <w:widowControl w:val="0"/>
        <w:numPr>
          <w:ilvl w:val="0"/>
          <w:numId w:val="10"/>
        </w:numPr>
        <w:spacing w:after="0" w:line="360" w:lineRule="auto"/>
        <w:ind w:left="720" w:right="3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Pay full or partial amount </w:t>
      </w:r>
      <w:r w:rsidDel="00000000" w:rsidR="00000000" w:rsidRPr="00000000">
        <w:rPr>
          <w:rFonts w:ascii="Poppins" w:cs="Poppins" w:eastAsia="Poppins" w:hAnsi="Poppins"/>
          <w:sz w:val="20"/>
          <w:szCs w:val="20"/>
          <w:u w:val="single"/>
          <w:rtl w:val="0"/>
        </w:rPr>
        <w:t xml:space="preserve">online</w:t>
      </w:r>
      <w:r w:rsidDel="00000000" w:rsidR="00000000" w:rsidRPr="00000000">
        <w:rPr>
          <w:rFonts w:ascii="Poppins" w:cs="Poppins" w:eastAsia="Poppins" w:hAnsi="Poppins"/>
          <w:sz w:val="20"/>
          <w:szCs w:val="20"/>
          <w:rtl w:val="0"/>
        </w:rPr>
        <w:t xml:space="preserve"> into the Student Activities Account (not utilizing a Tax Donation Credit) through the </w:t>
      </w:r>
      <w:hyperlink r:id="rId23">
        <w:r w:rsidDel="00000000" w:rsidR="00000000" w:rsidRPr="00000000">
          <w:rPr>
            <w:rFonts w:ascii="Poppins" w:cs="Poppins" w:eastAsia="Poppins" w:hAnsi="Poppins"/>
            <w:color w:val="0000ff"/>
            <w:sz w:val="20"/>
            <w:szCs w:val="20"/>
            <w:u w:val="single"/>
            <w:rtl w:val="0"/>
          </w:rPr>
          <w:t xml:space="preserve">DV Bookstore</w:t>
        </w:r>
      </w:hyperlink>
      <w:r w:rsidDel="00000000" w:rsidR="00000000" w:rsidRPr="00000000">
        <w:rPr>
          <w:rFonts w:ascii="Poppins" w:cs="Poppins" w:eastAsia="Poppins" w:hAnsi="Poppins"/>
          <w:sz w:val="20"/>
          <w:szCs w:val="20"/>
          <w:rtl w:val="0"/>
        </w:rPr>
        <w:t xml:space="preserve">.</w:t>
      </w:r>
      <w:r w:rsidDel="00000000" w:rsidR="00000000" w:rsidRPr="00000000">
        <w:rPr>
          <w:rtl w:val="0"/>
        </w:rPr>
      </w:r>
    </w:p>
    <w:p w:rsidR="00000000" w:rsidDel="00000000" w:rsidP="00000000" w:rsidRDefault="00000000" w:rsidRPr="00000000" w14:paraId="000000BC">
      <w:pPr>
        <w:widowControl w:val="0"/>
        <w:spacing w:after="0" w:before="49" w:line="360" w:lineRule="auto"/>
        <w:ind w:left="720" w:right="30" w:firstLine="0"/>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BD">
      <w:pPr>
        <w:widowControl w:val="0"/>
        <w:spacing w:after="0" w:before="49" w:line="360" w:lineRule="auto"/>
        <w:ind w:right="3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Tax Credit Payment Examples:</w:t>
      </w:r>
    </w:p>
    <w:p w:rsidR="00000000" w:rsidDel="00000000" w:rsidP="00000000" w:rsidRDefault="00000000" w:rsidRPr="00000000" w14:paraId="000000BE">
      <w:pPr>
        <w:widowControl w:val="0"/>
        <w:numPr>
          <w:ilvl w:val="0"/>
          <w:numId w:val="3"/>
        </w:numPr>
        <w:spacing w:after="0" w:before="49" w:line="360" w:lineRule="auto"/>
        <w:ind w:left="720" w:right="3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You pay $400 as a tax credit, the remaining $100 can be paid to Boosters through Zelle, by mailing a check, or can be paid to the Student Activities Account at the bookstore. </w:t>
      </w:r>
    </w:p>
    <w:p w:rsidR="00000000" w:rsidDel="00000000" w:rsidP="00000000" w:rsidRDefault="00000000" w:rsidRPr="00000000" w14:paraId="000000BF">
      <w:pPr>
        <w:widowControl w:val="0"/>
        <w:numPr>
          <w:ilvl w:val="0"/>
          <w:numId w:val="3"/>
        </w:numPr>
        <w:spacing w:after="0" w:line="360" w:lineRule="auto"/>
        <w:ind w:left="720" w:right="3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You pay $400 in tax credit. Another family member makes a $400 tax credit donation in your student’s name. You have $300 available to use towards school travel for the current season.</w:t>
      </w:r>
    </w:p>
    <w:p w:rsidR="00000000" w:rsidDel="00000000" w:rsidP="00000000" w:rsidRDefault="00000000" w:rsidRPr="00000000" w14:paraId="000000C0">
      <w:pPr>
        <w:widowControl w:val="0"/>
        <w:numPr>
          <w:ilvl w:val="0"/>
          <w:numId w:val="3"/>
        </w:numPr>
        <w:spacing w:after="0" w:line="360" w:lineRule="auto"/>
        <w:ind w:left="720" w:right="3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Five other friends/family members each contribute $100 through the Tax Credit Donation program. Your team dues are now fully paid. </w:t>
      </w:r>
    </w:p>
    <w:p w:rsidR="00000000" w:rsidDel="00000000" w:rsidP="00000000" w:rsidRDefault="00000000" w:rsidRPr="00000000" w14:paraId="000000C1">
      <w:pPr>
        <w:widowControl w:val="0"/>
        <w:spacing w:after="0" w:before="484" w:line="360" w:lineRule="auto"/>
        <w:ind w:right="30"/>
        <w:rPr>
          <w:rFonts w:ascii="Poppins" w:cs="Poppins" w:eastAsia="Poppins" w:hAnsi="Poppins"/>
          <w:sz w:val="20"/>
          <w:szCs w:val="20"/>
        </w:rPr>
      </w:pPr>
      <w:r w:rsidDel="00000000" w:rsidR="00000000" w:rsidRPr="00000000">
        <w:rPr>
          <w:rFonts w:ascii="Poppins" w:cs="Poppins" w:eastAsia="Poppins" w:hAnsi="Poppins"/>
          <w:b w:val="1"/>
          <w:bCs w:val="1"/>
          <w:sz w:val="20"/>
          <w:szCs w:val="20"/>
          <w:rtl w:val="0"/>
        </w:rPr>
        <w:t xml:space="preserve">Team dues are non-refundable. Tax credits are also not refundable or transferable to another organization</w:t>
      </w:r>
      <w:r w:rsidDel="00000000" w:rsidR="00000000" w:rsidRPr="00000000">
        <w:rPr>
          <w:rFonts w:ascii="Poppins" w:cs="Poppins" w:eastAsia="Poppins" w:hAnsi="Poppins"/>
          <w:sz w:val="20"/>
          <w:szCs w:val="20"/>
          <w:rtl w:val="0"/>
        </w:rPr>
        <w:t xml:space="preserve">. Tax credit donations may only be applied toward a particular student for the same school year during which the donation is made. Unused funds still benefit the team as they will go to the general TSTDC tax credit account. Tax credits do not rollover.</w:t>
      </w:r>
    </w:p>
    <w:p w:rsidR="00000000" w:rsidDel="00000000" w:rsidP="00000000" w:rsidRDefault="00000000" w:rsidRPr="00000000" w14:paraId="000000C2">
      <w:pP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0C3">
      <w:pPr>
        <w:spacing w:after="120" w:before="120" w:line="336" w:lineRule="auto"/>
        <w:rPr/>
      </w:pPr>
      <w:r w:rsidDel="00000000" w:rsidR="00000000" w:rsidRPr="00000000">
        <w:rPr>
          <w:rtl w:val="0"/>
        </w:rPr>
      </w:r>
    </w:p>
    <w:tbl>
      <w:tblPr>
        <w:tblStyle w:val="Table8"/>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457"/>
        <w:gridCol w:w="3573"/>
        <w:tblGridChange w:id="0">
          <w:tblGrid>
            <w:gridCol w:w="5457"/>
            <w:gridCol w:w="3573"/>
          </w:tblGrid>
        </w:tblGridChange>
      </w:tblGrid>
      <w:tr>
        <w:trPr>
          <w:cantSplit w:val="0"/>
          <w:tblHeader w:val="0"/>
        </w:trPr>
        <w:tc>
          <w:tcPr>
            <w:gridSpan w:val="2"/>
            <w:shd w:fill="f7b529" w:val="clear"/>
            <w:tcMar>
              <w:top w:w="0.0" w:type="dxa"/>
              <w:left w:w="0.0" w:type="dxa"/>
              <w:bottom w:w="0.0" w:type="dxa"/>
              <w:right w:w="0.0" w:type="dxa"/>
            </w:tcMar>
          </w:tcPr>
          <w:p w:rsidR="00000000" w:rsidDel="00000000" w:rsidP="00000000" w:rsidRDefault="00000000" w:rsidRPr="00000000" w14:paraId="000000C4">
            <w:pPr>
              <w:pStyle w:val="Heading1"/>
              <w:rPr/>
            </w:pPr>
            <w:bookmarkStart w:colFirst="0" w:colLast="0" w:name="_heading=h.j2t2j6kzarwq" w:id="26"/>
            <w:bookmarkEnd w:id="26"/>
            <w:r w:rsidDel="00000000" w:rsidR="00000000" w:rsidRPr="00000000">
              <w:rPr>
                <w:rtl w:val="0"/>
              </w:rPr>
              <w:t xml:space="preserve">Parental Involvement</w:t>
            </w:r>
          </w:p>
        </w:tc>
      </w:tr>
    </w:tbl>
    <w:p w:rsidR="00000000" w:rsidDel="00000000" w:rsidP="00000000" w:rsidRDefault="00000000" w:rsidRPr="00000000" w14:paraId="000000C6">
      <w:pPr>
        <w:pStyle w:val="Heading3"/>
        <w:rPr/>
      </w:pPr>
      <w:bookmarkStart w:colFirst="0" w:colLast="0" w:name="_heading=h.mw9lg4swsvy6" w:id="27"/>
      <w:bookmarkEnd w:id="27"/>
      <w:r w:rsidDel="00000000" w:rsidR="00000000" w:rsidRPr="00000000">
        <w:rPr>
          <w:rtl w:val="0"/>
        </w:rPr>
        <w:t xml:space="preserve">Tournament Judging</w:t>
      </w:r>
      <w:r w:rsidDel="00000000" w:rsidR="00000000" w:rsidRPr="00000000">
        <w:rPr>
          <w:rtl w:val="0"/>
        </w:rPr>
      </w:r>
    </w:p>
    <w:p w:rsidR="00000000" w:rsidDel="00000000" w:rsidP="00000000" w:rsidRDefault="00000000" w:rsidRPr="00000000" w14:paraId="000000C7">
      <w:pPr>
        <w:spacing w:line="36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TSTDC’s ability to attend tournaments is conditional on our ability to secure volunteer judges and this is the most critical need family and friends can fill.  </w:t>
      </w:r>
      <w:r w:rsidDel="00000000" w:rsidR="00000000" w:rsidRPr="00000000">
        <w:rPr>
          <w:rFonts w:ascii="Poppins" w:cs="Poppins" w:eastAsia="Poppins" w:hAnsi="Poppins"/>
          <w:sz w:val="20"/>
          <w:szCs w:val="20"/>
          <w:rtl w:val="0"/>
        </w:rPr>
        <w:t xml:space="preserve">Every tournament requires each school to provide a set number of judges based on the number of students entered to compete. Unfortunately, if a squad fails to fulfill their judging quota, student competitors are dropped from the tournament and this can be incredibly disappointing for students who have invested many hours preparing for each tournament. </w:t>
      </w:r>
    </w:p>
    <w:p w:rsidR="00000000" w:rsidDel="00000000" w:rsidP="00000000" w:rsidRDefault="00000000" w:rsidRPr="00000000" w14:paraId="000000C8">
      <w:pPr>
        <w:spacing w:line="36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Most tournaments require: </w:t>
      </w:r>
    </w:p>
    <w:p w:rsidR="00000000" w:rsidDel="00000000" w:rsidP="00000000" w:rsidRDefault="00000000" w:rsidRPr="00000000" w14:paraId="000000C9">
      <w:pPr>
        <w:numPr>
          <w:ilvl w:val="0"/>
          <w:numId w:val="2"/>
        </w:numPr>
        <w:spacing w:after="0" w:afterAutospacing="0" w:line="360"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1 Judge per every 6 Congressional Debaters </w:t>
      </w:r>
    </w:p>
    <w:p w:rsidR="00000000" w:rsidDel="00000000" w:rsidP="00000000" w:rsidRDefault="00000000" w:rsidRPr="00000000" w14:paraId="000000CA">
      <w:pPr>
        <w:numPr>
          <w:ilvl w:val="0"/>
          <w:numId w:val="2"/>
        </w:numPr>
        <w:spacing w:after="0" w:afterAutospacing="0" w:line="360"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1 Judge for every 2 debaters (PER debate event) </w:t>
      </w:r>
    </w:p>
    <w:p w:rsidR="00000000" w:rsidDel="00000000" w:rsidP="00000000" w:rsidRDefault="00000000" w:rsidRPr="00000000" w14:paraId="000000CB">
      <w:pPr>
        <w:numPr>
          <w:ilvl w:val="0"/>
          <w:numId w:val="2"/>
        </w:numPr>
        <w:spacing w:line="360"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1 Judge for every 5 speech ENTRIES (entries, not students) </w:t>
      </w:r>
    </w:p>
    <w:p w:rsidR="00000000" w:rsidDel="00000000" w:rsidP="00000000" w:rsidRDefault="00000000" w:rsidRPr="00000000" w14:paraId="000000CC">
      <w:pPr>
        <w:spacing w:line="36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Because TSTDC is a large team with lots of competitors, we are typically obligated to provide 30+ volunteer judges for EACH tournament. This works out to be between 275-350 different judge slots that will need to be filled over the course of the season). Here is what a typical tournament requires:</w:t>
      </w:r>
    </w:p>
    <w:p w:rsidR="00000000" w:rsidDel="00000000" w:rsidP="00000000" w:rsidRDefault="00000000" w:rsidRPr="00000000" w14:paraId="000000CD">
      <w:pPr>
        <w:numPr>
          <w:ilvl w:val="0"/>
          <w:numId w:val="18"/>
        </w:numPr>
        <w:spacing w:after="0" w:afterAutospacing="0" w:line="360"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3 Congressional Debate Judges (Fridays est. 7:30 AM-3:00 PM)</w:t>
      </w:r>
    </w:p>
    <w:p w:rsidR="00000000" w:rsidDel="00000000" w:rsidP="00000000" w:rsidRDefault="00000000" w:rsidRPr="00000000" w14:paraId="000000CE">
      <w:pPr>
        <w:numPr>
          <w:ilvl w:val="0"/>
          <w:numId w:val="18"/>
        </w:numPr>
        <w:spacing w:after="0" w:afterAutospacing="0" w:line="360"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6-12 Lincoln Douglas Judges (half on Friday est. 3:00 PM – 9:00 PM and half on Saturday est. 12:00 PM – 7:30 PM)</w:t>
      </w:r>
    </w:p>
    <w:p w:rsidR="00000000" w:rsidDel="00000000" w:rsidP="00000000" w:rsidRDefault="00000000" w:rsidRPr="00000000" w14:paraId="000000CF">
      <w:pPr>
        <w:numPr>
          <w:ilvl w:val="0"/>
          <w:numId w:val="18"/>
        </w:numPr>
        <w:spacing w:after="0" w:afterAutospacing="0" w:line="360"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6-12 BQ Debate Judges (half on Friday est.3:00 PM – 9:00 PM and half on Saturday est. 12:00 PM – 7:30 PM)</w:t>
      </w:r>
    </w:p>
    <w:p w:rsidR="00000000" w:rsidDel="00000000" w:rsidP="00000000" w:rsidRDefault="00000000" w:rsidRPr="00000000" w14:paraId="000000D0">
      <w:pPr>
        <w:numPr>
          <w:ilvl w:val="0"/>
          <w:numId w:val="18"/>
        </w:numPr>
        <w:spacing w:after="0" w:afterAutospacing="0" w:line="360"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6-12 Public Forum Judges (half on Friday est. 3:00 PM – 9:00 PM and half on Saturday est. 12:00 PM – 7:30 PM)</w:t>
      </w:r>
    </w:p>
    <w:p w:rsidR="00000000" w:rsidDel="00000000" w:rsidP="00000000" w:rsidRDefault="00000000" w:rsidRPr="00000000" w14:paraId="000000D1">
      <w:pPr>
        <w:numPr>
          <w:ilvl w:val="0"/>
          <w:numId w:val="18"/>
        </w:numPr>
        <w:spacing w:line="360"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12-15 Speech Judges (Saturdays est. 7:30 AM – 7:00 PM)</w:t>
      </w:r>
    </w:p>
    <w:p w:rsidR="00000000" w:rsidDel="00000000" w:rsidP="00000000" w:rsidRDefault="00000000" w:rsidRPr="00000000" w14:paraId="000000D2">
      <w:pPr>
        <w:spacing w:line="36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To meet these judging requirements, students and their families are responsible for securing volunteer judges to cover at least </w:t>
      </w:r>
      <w:r w:rsidDel="00000000" w:rsidR="00000000" w:rsidRPr="00000000">
        <w:rPr>
          <w:rFonts w:ascii="Poppins" w:cs="Poppins" w:eastAsia="Poppins" w:hAnsi="Poppins"/>
          <w:b w:val="1"/>
          <w:bCs w:val="1"/>
          <w:sz w:val="20"/>
          <w:szCs w:val="20"/>
          <w:u w:val="single"/>
          <w:rtl w:val="0"/>
        </w:rPr>
        <w:t xml:space="preserve">SIX (6) judging slots throughout the year </w:t>
      </w:r>
      <w:r w:rsidDel="00000000" w:rsidR="00000000" w:rsidRPr="00000000">
        <w:rPr>
          <w:rFonts w:ascii="Poppins" w:cs="Poppins" w:eastAsia="Poppins" w:hAnsi="Poppins"/>
          <w:sz w:val="20"/>
          <w:szCs w:val="20"/>
          <w:rtl w:val="0"/>
        </w:rPr>
        <w:t xml:space="preserve">(students entered in multiple events will have a higher judge quota requirement). The tournament calendar and a signup for all judging slots will be posted on the Team Calendar. Parents/volunteers are encouraged to sign up for judging slots that work with your schedule as soon as possible. Judging slots are filled on a first come-first serve basis. If a parent/guardian is personally unable to complete the required 6 judging slots during the year, you are welcome to coordinate with your student to recruit other volunteer judges (family members, friends, neighbors). </w:t>
      </w:r>
    </w:p>
    <w:p w:rsidR="00000000" w:rsidDel="00000000" w:rsidP="00000000" w:rsidRDefault="00000000" w:rsidRPr="00000000" w14:paraId="000000D3">
      <w:pPr>
        <w:spacing w:line="36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Judges must be 18 years or older, have a high school diploma, and create a Tabroom account (the platform used for submitting judging ballots at all local tournaments). However, NO PRIOR EXPERIENCE with Speech &amp; Debate is required. Volunteers will be provided guidance prior to judging an event. Boosters host Judge Training during Desert Sun and Desert Moon (Desert Vista’s internal prep tournaments). Online training videos are available for all events. Additionally, Boosters can connect you with judge mentors for additional training. If you would like to learn more, please email the Booster club at TSTDCmail@gmail.com</w:t>
      </w:r>
    </w:p>
    <w:p w:rsidR="00000000" w:rsidDel="00000000" w:rsidP="00000000" w:rsidRDefault="00000000" w:rsidRPr="00000000" w14:paraId="000000D4">
      <w:pPr>
        <w:pStyle w:val="Heading3"/>
        <w:spacing w:line="360" w:lineRule="auto"/>
        <w:rPr/>
      </w:pPr>
      <w:bookmarkStart w:colFirst="0" w:colLast="0" w:name="_heading=h.jd4qj2pykzsx" w:id="28"/>
      <w:bookmarkEnd w:id="28"/>
      <w:r w:rsidDel="00000000" w:rsidR="00000000" w:rsidRPr="00000000">
        <w:rPr>
          <w:rtl w:val="0"/>
        </w:rPr>
        <w:t xml:space="preserve">Other Parent Involvement/Volunteer Opportunities</w:t>
      </w:r>
      <w:r w:rsidDel="00000000" w:rsidR="00000000" w:rsidRPr="00000000">
        <w:rPr>
          <w:rtl w:val="0"/>
        </w:rPr>
      </w:r>
    </w:p>
    <w:p w:rsidR="00000000" w:rsidDel="00000000" w:rsidP="00000000" w:rsidRDefault="00000000" w:rsidRPr="00000000" w14:paraId="000000D5">
      <w:pPr>
        <w:spacing w:line="36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Additional volunteers are needed throughout the year to assist with the many activities Boosters coordinate to support our team. Parents are encouraged to participate in at least one additional (non-judging) volunteer activity during the year. </w:t>
      </w:r>
    </w:p>
    <w:p w:rsidR="00000000" w:rsidDel="00000000" w:rsidP="00000000" w:rsidRDefault="00000000" w:rsidRPr="00000000" w14:paraId="000000D6">
      <w:pPr>
        <w:spacing w:line="36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Volunteer opportunities include:</w:t>
      </w:r>
    </w:p>
    <w:p w:rsidR="00000000" w:rsidDel="00000000" w:rsidP="00000000" w:rsidRDefault="00000000" w:rsidRPr="00000000" w14:paraId="000000D7">
      <w:pPr>
        <w:numPr>
          <w:ilvl w:val="0"/>
          <w:numId w:val="5"/>
        </w:numPr>
        <w:spacing w:after="0" w:afterAutospacing="0" w:line="360" w:lineRule="auto"/>
        <w:ind w:left="216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Joining the Booster Club as a Board Member</w:t>
      </w:r>
    </w:p>
    <w:p w:rsidR="00000000" w:rsidDel="00000000" w:rsidP="00000000" w:rsidRDefault="00000000" w:rsidRPr="00000000" w14:paraId="000000D8">
      <w:pPr>
        <w:numPr>
          <w:ilvl w:val="0"/>
          <w:numId w:val="5"/>
        </w:numPr>
        <w:spacing w:after="0" w:afterAutospacing="0" w:line="360" w:lineRule="auto"/>
        <w:ind w:left="216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Sign up to help deliver and serve a Team Dinner</w:t>
      </w:r>
    </w:p>
    <w:p w:rsidR="00000000" w:rsidDel="00000000" w:rsidP="00000000" w:rsidRDefault="00000000" w:rsidRPr="00000000" w14:paraId="000000D9">
      <w:pPr>
        <w:numPr>
          <w:ilvl w:val="0"/>
          <w:numId w:val="5"/>
        </w:numPr>
        <w:spacing w:after="0" w:afterAutospacing="0" w:line="360" w:lineRule="auto"/>
        <w:ind w:left="216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Sign up to help at the Fundraising Events</w:t>
      </w:r>
    </w:p>
    <w:p w:rsidR="00000000" w:rsidDel="00000000" w:rsidP="00000000" w:rsidRDefault="00000000" w:rsidRPr="00000000" w14:paraId="000000DA">
      <w:pPr>
        <w:numPr>
          <w:ilvl w:val="0"/>
          <w:numId w:val="5"/>
        </w:numPr>
        <w:spacing w:line="360" w:lineRule="auto"/>
        <w:ind w:left="216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Join the Team Banquet Planning Committee</w:t>
      </w:r>
    </w:p>
    <w:p w:rsidR="00000000" w:rsidDel="00000000" w:rsidP="00000000" w:rsidRDefault="00000000" w:rsidRPr="00000000" w14:paraId="000000DB">
      <w:pPr>
        <w:spacing w:line="36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Volunteering is an excellent way to meet other team parents, coaches and TSTDC students. Participating in volunteer activities fosters the “It’s a Family Thing” atmosphere as an active demonstration of support for all team members. Please sign up for volunteer opportunities on the team website, through our team app or by contacting the Booster Club directly at </w:t>
      </w:r>
      <w:hyperlink r:id="rId24">
        <w:r w:rsidDel="00000000" w:rsidR="00000000" w:rsidRPr="00000000">
          <w:rPr>
            <w:rFonts w:ascii="Poppins" w:cs="Poppins" w:eastAsia="Poppins" w:hAnsi="Poppins"/>
            <w:color w:val="1155cc"/>
            <w:sz w:val="20"/>
            <w:szCs w:val="20"/>
            <w:u w:val="single"/>
            <w:rtl w:val="0"/>
          </w:rPr>
          <w:t xml:space="preserve">TSTDCmail@gmail.com</w:t>
        </w:r>
      </w:hyperlink>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0DC">
      <w:pPr>
        <w:pStyle w:val="Heading3"/>
        <w:rPr/>
      </w:pPr>
      <w:bookmarkStart w:colFirst="0" w:colLast="0" w:name="_heading=h.brgt0lvhy69g" w:id="29"/>
      <w:bookmarkEnd w:id="29"/>
      <w:r w:rsidDel="00000000" w:rsidR="00000000" w:rsidRPr="00000000">
        <w:rPr>
          <w:rtl w:val="0"/>
        </w:rPr>
        <w:t xml:space="preserve">TSTDC Booster Club</w:t>
      </w:r>
    </w:p>
    <w:p w:rsidR="00000000" w:rsidDel="00000000" w:rsidP="00000000" w:rsidRDefault="00000000" w:rsidRPr="00000000" w14:paraId="000000DD">
      <w:pPr>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Simply having a student on the team makes you a member of the TSTDC Booster Club! The TSTDC Booster Club is a volunteer group of parents who support TSTDC in the following ways: </w:t>
      </w:r>
    </w:p>
    <w:p w:rsidR="00000000" w:rsidDel="00000000" w:rsidP="00000000" w:rsidRDefault="00000000" w:rsidRPr="00000000" w14:paraId="000000DE">
      <w:pPr>
        <w:spacing w:line="360" w:lineRule="auto"/>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Communications </w:t>
      </w:r>
    </w:p>
    <w:p w:rsidR="00000000" w:rsidDel="00000000" w:rsidP="00000000" w:rsidRDefault="00000000" w:rsidRPr="00000000" w14:paraId="000000DF">
      <w:pPr>
        <w:numPr>
          <w:ilvl w:val="0"/>
          <w:numId w:val="17"/>
        </w:numPr>
        <w:spacing w:after="0" w:afterAutospacing="0" w:line="360"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Provide regular communications with parents via email</w:t>
      </w:r>
    </w:p>
    <w:p w:rsidR="00000000" w:rsidDel="00000000" w:rsidP="00000000" w:rsidRDefault="00000000" w:rsidRPr="00000000" w14:paraId="000000E0">
      <w:pPr>
        <w:numPr>
          <w:ilvl w:val="0"/>
          <w:numId w:val="17"/>
        </w:numPr>
        <w:spacing w:after="0" w:afterAutospacing="0" w:line="360"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Maintain TSTDC website with up-to-date information</w:t>
      </w:r>
    </w:p>
    <w:p w:rsidR="00000000" w:rsidDel="00000000" w:rsidP="00000000" w:rsidRDefault="00000000" w:rsidRPr="00000000" w14:paraId="000000E1">
      <w:pPr>
        <w:numPr>
          <w:ilvl w:val="0"/>
          <w:numId w:val="17"/>
        </w:numPr>
        <w:spacing w:after="0" w:afterAutospacing="0" w:line="360"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Host Booster Meetings and post meeting minutes for member review</w:t>
      </w:r>
    </w:p>
    <w:p w:rsidR="00000000" w:rsidDel="00000000" w:rsidP="00000000" w:rsidRDefault="00000000" w:rsidRPr="00000000" w14:paraId="000000E2">
      <w:pPr>
        <w:numPr>
          <w:ilvl w:val="0"/>
          <w:numId w:val="17"/>
        </w:numPr>
        <w:spacing w:line="360"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Attend ThunderBoard meetings and provide team updates </w:t>
      </w:r>
    </w:p>
    <w:p w:rsidR="00000000" w:rsidDel="00000000" w:rsidP="00000000" w:rsidRDefault="00000000" w:rsidRPr="00000000" w14:paraId="000000E3">
      <w:pPr>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Finances </w:t>
      </w:r>
    </w:p>
    <w:p w:rsidR="00000000" w:rsidDel="00000000" w:rsidP="00000000" w:rsidRDefault="00000000" w:rsidRPr="00000000" w14:paraId="000000E4">
      <w:pPr>
        <w:numPr>
          <w:ilvl w:val="0"/>
          <w:numId w:val="7"/>
        </w:numPr>
        <w:spacing w:after="0" w:afterAutospacing="0" w:line="360"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Budget &amp; track funds for all accounts associated with TSTDC </w:t>
      </w:r>
    </w:p>
    <w:p w:rsidR="00000000" w:rsidDel="00000000" w:rsidP="00000000" w:rsidRDefault="00000000" w:rsidRPr="00000000" w14:paraId="000000E5">
      <w:pPr>
        <w:numPr>
          <w:ilvl w:val="0"/>
          <w:numId w:val="7"/>
        </w:numPr>
        <w:spacing w:after="0" w:afterAutospacing="0" w:line="360"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Collecting and recording dues payments </w:t>
      </w:r>
    </w:p>
    <w:p w:rsidR="00000000" w:rsidDel="00000000" w:rsidP="00000000" w:rsidRDefault="00000000" w:rsidRPr="00000000" w14:paraId="000000E6">
      <w:pPr>
        <w:numPr>
          <w:ilvl w:val="0"/>
          <w:numId w:val="7"/>
        </w:numPr>
        <w:spacing w:after="0" w:afterAutospacing="0" w:line="360"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Preparing reports in accordance with Thunder Board &amp; IRS </w:t>
      </w:r>
    </w:p>
    <w:p w:rsidR="00000000" w:rsidDel="00000000" w:rsidP="00000000" w:rsidRDefault="00000000" w:rsidRPr="00000000" w14:paraId="000000E7">
      <w:pPr>
        <w:numPr>
          <w:ilvl w:val="0"/>
          <w:numId w:val="7"/>
        </w:numPr>
        <w:spacing w:after="0" w:afterAutospacing="0" w:line="360"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Reporting to booster organization and coaches about the team’s finances </w:t>
      </w:r>
    </w:p>
    <w:p w:rsidR="00000000" w:rsidDel="00000000" w:rsidP="00000000" w:rsidRDefault="00000000" w:rsidRPr="00000000" w14:paraId="000000E8">
      <w:pPr>
        <w:numPr>
          <w:ilvl w:val="0"/>
          <w:numId w:val="7"/>
        </w:numPr>
        <w:spacing w:line="360"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Developing financial assistance plans as needed</w:t>
      </w:r>
    </w:p>
    <w:p w:rsidR="00000000" w:rsidDel="00000000" w:rsidP="00000000" w:rsidRDefault="00000000" w:rsidRPr="00000000" w14:paraId="000000E9">
      <w:pPr>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Fundraising </w:t>
      </w:r>
    </w:p>
    <w:p w:rsidR="00000000" w:rsidDel="00000000" w:rsidP="00000000" w:rsidRDefault="00000000" w:rsidRPr="00000000" w14:paraId="000000EA">
      <w:pPr>
        <w:numPr>
          <w:ilvl w:val="0"/>
          <w:numId w:val="16"/>
        </w:numPr>
        <w:spacing w:after="0" w:afterAutospacing="0" w:line="360"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Team Sponsorships</w:t>
      </w:r>
    </w:p>
    <w:p w:rsidR="00000000" w:rsidDel="00000000" w:rsidP="00000000" w:rsidRDefault="00000000" w:rsidRPr="00000000" w14:paraId="000000EB">
      <w:pPr>
        <w:numPr>
          <w:ilvl w:val="0"/>
          <w:numId w:val="16"/>
        </w:numPr>
        <w:spacing w:after="0" w:afterAutospacing="0" w:line="360"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Implementing fundraisers to help offset costs of the team </w:t>
      </w:r>
    </w:p>
    <w:p w:rsidR="00000000" w:rsidDel="00000000" w:rsidP="00000000" w:rsidRDefault="00000000" w:rsidRPr="00000000" w14:paraId="000000EC">
      <w:pPr>
        <w:numPr>
          <w:ilvl w:val="0"/>
          <w:numId w:val="16"/>
        </w:numPr>
        <w:spacing w:after="0" w:afterAutospacing="0" w:line="360"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Local Restaurant Fundraisers</w:t>
      </w:r>
    </w:p>
    <w:p w:rsidR="00000000" w:rsidDel="00000000" w:rsidP="00000000" w:rsidRDefault="00000000" w:rsidRPr="00000000" w14:paraId="000000ED">
      <w:pPr>
        <w:numPr>
          <w:ilvl w:val="0"/>
          <w:numId w:val="16"/>
        </w:numPr>
        <w:spacing w:line="360"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Supporting TSTDC students with Trivia Night</w:t>
      </w:r>
    </w:p>
    <w:p w:rsidR="00000000" w:rsidDel="00000000" w:rsidP="00000000" w:rsidRDefault="00000000" w:rsidRPr="00000000" w14:paraId="000000EE">
      <w:pPr>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Team Events</w:t>
      </w:r>
    </w:p>
    <w:p w:rsidR="00000000" w:rsidDel="00000000" w:rsidP="00000000" w:rsidRDefault="00000000" w:rsidRPr="00000000" w14:paraId="000000EF">
      <w:pPr>
        <w:numPr>
          <w:ilvl w:val="0"/>
          <w:numId w:val="9"/>
        </w:numPr>
        <w:spacing w:after="0" w:afterAutospacing="0" w:line="360"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Organize and host Team Dinners throughout the year</w:t>
      </w:r>
    </w:p>
    <w:p w:rsidR="00000000" w:rsidDel="00000000" w:rsidP="00000000" w:rsidRDefault="00000000" w:rsidRPr="00000000" w14:paraId="000000F0">
      <w:pPr>
        <w:numPr>
          <w:ilvl w:val="0"/>
          <w:numId w:val="9"/>
        </w:numPr>
        <w:spacing w:after="0" w:afterAutospacing="0" w:line="360"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Sponsor team lunch during Desert Sun and Desert Moon</w:t>
      </w:r>
    </w:p>
    <w:p w:rsidR="00000000" w:rsidDel="00000000" w:rsidP="00000000" w:rsidRDefault="00000000" w:rsidRPr="00000000" w14:paraId="000000F1">
      <w:pPr>
        <w:numPr>
          <w:ilvl w:val="0"/>
          <w:numId w:val="9"/>
        </w:numPr>
        <w:spacing w:after="0" w:afterAutospacing="0" w:line="360"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Sponsor hospitality room for volunteer judges at Desert Sun and Desert Moon</w:t>
      </w:r>
    </w:p>
    <w:p w:rsidR="00000000" w:rsidDel="00000000" w:rsidP="00000000" w:rsidRDefault="00000000" w:rsidRPr="00000000" w14:paraId="000000F2">
      <w:pPr>
        <w:numPr>
          <w:ilvl w:val="0"/>
          <w:numId w:val="9"/>
        </w:numPr>
        <w:spacing w:line="360"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Host the Team Awards Banquet at the end of the year</w:t>
      </w:r>
    </w:p>
    <w:p w:rsidR="00000000" w:rsidDel="00000000" w:rsidP="00000000" w:rsidRDefault="00000000" w:rsidRPr="00000000" w14:paraId="000000F3">
      <w:pPr>
        <w:rPr>
          <w:rFonts w:ascii="Poppins" w:cs="Poppins" w:eastAsia="Poppins" w:hAnsi="Poppins"/>
          <w:b w:val="1"/>
          <w:bCs w:val="1"/>
          <w:sz w:val="20"/>
          <w:szCs w:val="20"/>
        </w:rPr>
      </w:pPr>
      <w:r w:rsidDel="00000000" w:rsidR="00000000" w:rsidRPr="00000000">
        <w:rPr>
          <w:rFonts w:ascii="Poppins" w:cs="Poppins" w:eastAsia="Poppins" w:hAnsi="Poppins"/>
          <w:b w:val="1"/>
          <w:bCs w:val="1"/>
          <w:sz w:val="20"/>
          <w:szCs w:val="20"/>
          <w:rtl w:val="0"/>
        </w:rPr>
        <w:t xml:space="preserve">Community Outreach </w:t>
      </w:r>
    </w:p>
    <w:p w:rsidR="00000000" w:rsidDel="00000000" w:rsidP="00000000" w:rsidRDefault="00000000" w:rsidRPr="00000000" w14:paraId="000000F4">
      <w:pPr>
        <w:numPr>
          <w:ilvl w:val="0"/>
          <w:numId w:val="20"/>
        </w:numPr>
        <w:spacing w:after="0" w:afterAutospacing="0" w:line="360"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Publicizing our events and achievements to the Ahwatukee Community </w:t>
      </w:r>
    </w:p>
    <w:p w:rsidR="00000000" w:rsidDel="00000000" w:rsidP="00000000" w:rsidRDefault="00000000" w:rsidRPr="00000000" w14:paraId="000000F5">
      <w:pPr>
        <w:numPr>
          <w:ilvl w:val="0"/>
          <w:numId w:val="20"/>
        </w:numPr>
        <w:spacing w:after="0" w:afterAutospacing="0" w:line="360"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Recruiting judges from outside the TSTDC community to help serve our needs </w:t>
      </w:r>
    </w:p>
    <w:p w:rsidR="00000000" w:rsidDel="00000000" w:rsidP="00000000" w:rsidRDefault="00000000" w:rsidRPr="00000000" w14:paraId="000000F6">
      <w:pPr>
        <w:numPr>
          <w:ilvl w:val="0"/>
          <w:numId w:val="20"/>
        </w:numPr>
        <w:spacing w:after="0" w:afterAutospacing="0" w:line="360"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Develop Community Partnerships to support team activities</w:t>
      </w:r>
    </w:p>
    <w:p w:rsidR="00000000" w:rsidDel="00000000" w:rsidP="00000000" w:rsidRDefault="00000000" w:rsidRPr="00000000" w14:paraId="000000F7">
      <w:pPr>
        <w:numPr>
          <w:ilvl w:val="0"/>
          <w:numId w:val="20"/>
        </w:numPr>
        <w:spacing w:line="360"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Facilitate opportunities for TSTDC to positively impact the Ahwatukee community</w:t>
      </w:r>
    </w:p>
    <w:p w:rsidR="00000000" w:rsidDel="00000000" w:rsidP="00000000" w:rsidRDefault="00000000" w:rsidRPr="00000000" w14:paraId="000000F8">
      <w:pPr>
        <w:spacing w:line="36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The Booster Board hosts Semi-Annual Meetings, which include review and approval of meeting minutes, review and approval of the team budget, and approval of the annual proposed budget. Team financial reports are posted on the team website for registered users to view. Team parents are strongly encouraged to attend Booster Meetings. </w:t>
      </w:r>
    </w:p>
    <w:p w:rsidR="00000000" w:rsidDel="00000000" w:rsidP="00000000" w:rsidRDefault="00000000" w:rsidRPr="00000000" w14:paraId="000000F9">
      <w:pPr>
        <w:spacing w:line="36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The Schedule for the 2026-2027 Academic Year is:</w:t>
      </w:r>
    </w:p>
    <w:p w:rsidR="00000000" w:rsidDel="00000000" w:rsidP="00000000" w:rsidRDefault="00000000" w:rsidRPr="00000000" w14:paraId="000000FA">
      <w:pPr>
        <w:numPr>
          <w:ilvl w:val="0"/>
          <w:numId w:val="4"/>
        </w:numPr>
        <w:spacing w:after="0" w:afterAutospacing="0" w:line="360"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Fall Meeting: September 1, 2026</w:t>
      </w:r>
    </w:p>
    <w:p w:rsidR="00000000" w:rsidDel="00000000" w:rsidP="00000000" w:rsidRDefault="00000000" w:rsidRPr="00000000" w14:paraId="000000FB">
      <w:pPr>
        <w:numPr>
          <w:ilvl w:val="0"/>
          <w:numId w:val="4"/>
        </w:numPr>
        <w:spacing w:line="360" w:lineRule="auto"/>
        <w:ind w:left="720" w:hanging="360"/>
        <w:rPr>
          <w:rFonts w:ascii="Poppins" w:cs="Poppins" w:eastAsia="Poppins" w:hAnsi="Poppins"/>
          <w:sz w:val="20"/>
          <w:szCs w:val="20"/>
          <w:u w:val="none"/>
        </w:rPr>
      </w:pPr>
      <w:r w:rsidDel="00000000" w:rsidR="00000000" w:rsidRPr="00000000">
        <w:rPr>
          <w:rFonts w:ascii="Poppins" w:cs="Poppins" w:eastAsia="Poppins" w:hAnsi="Poppins"/>
          <w:sz w:val="20"/>
          <w:szCs w:val="20"/>
          <w:rtl w:val="0"/>
        </w:rPr>
        <w:t xml:space="preserve">Spring Meeting: TBD</w:t>
      </w:r>
    </w:p>
    <w:p w:rsidR="00000000" w:rsidDel="00000000" w:rsidP="00000000" w:rsidRDefault="00000000" w:rsidRPr="00000000" w14:paraId="000000FC">
      <w:pPr>
        <w:spacing w:line="36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Our Executive Board Officers for the 2026-2027 Parent Booster Organization are: </w:t>
      </w:r>
    </w:p>
    <w:p w:rsidR="00000000" w:rsidDel="00000000" w:rsidP="00000000" w:rsidRDefault="00000000" w:rsidRPr="00000000" w14:paraId="000000FD">
      <w:pPr>
        <w:numPr>
          <w:ilvl w:val="0"/>
          <w:numId w:val="14"/>
        </w:numPr>
        <w:spacing w:after="0" w:afterAutospacing="0" w:line="360" w:lineRule="auto"/>
        <w:ind w:left="72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Nili Asaarawala, President </w:t>
      </w:r>
      <w:hyperlink r:id="rId25">
        <w:r w:rsidDel="00000000" w:rsidR="00000000" w:rsidRPr="00000000">
          <w:rPr>
            <w:rFonts w:ascii="Poppins" w:cs="Poppins" w:eastAsia="Poppins" w:hAnsi="Poppins"/>
            <w:color w:val="1155cc"/>
            <w:sz w:val="20"/>
            <w:szCs w:val="20"/>
            <w:u w:val="single"/>
            <w:rtl w:val="0"/>
          </w:rPr>
          <w:t xml:space="preserve">tstdcmail@gmail.com</w:t>
        </w:r>
      </w:hyperlink>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0FE">
      <w:pPr>
        <w:numPr>
          <w:ilvl w:val="0"/>
          <w:numId w:val="14"/>
        </w:numPr>
        <w:spacing w:after="0" w:afterAutospacing="0" w:line="360" w:lineRule="auto"/>
        <w:ind w:left="72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Shannon Burkhart, Vice-President </w:t>
      </w:r>
      <w:hyperlink r:id="rId26">
        <w:r w:rsidDel="00000000" w:rsidR="00000000" w:rsidRPr="00000000">
          <w:rPr>
            <w:rFonts w:ascii="Poppins" w:cs="Poppins" w:eastAsia="Poppins" w:hAnsi="Poppins"/>
            <w:color w:val="1155cc"/>
            <w:sz w:val="20"/>
            <w:szCs w:val="20"/>
            <w:u w:val="single"/>
            <w:rtl w:val="0"/>
          </w:rPr>
          <w:t xml:space="preserve">tstdcmail@gmail.com</w:t>
        </w:r>
      </w:hyperlink>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0FF">
      <w:pPr>
        <w:numPr>
          <w:ilvl w:val="0"/>
          <w:numId w:val="14"/>
        </w:numPr>
        <w:spacing w:after="0" w:afterAutospacing="0" w:line="360" w:lineRule="auto"/>
        <w:ind w:left="72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Einat Dolev, Co-Treasurer </w:t>
      </w:r>
      <w:hyperlink r:id="rId27">
        <w:r w:rsidDel="00000000" w:rsidR="00000000" w:rsidRPr="00000000">
          <w:rPr>
            <w:rFonts w:ascii="Poppins" w:cs="Poppins" w:eastAsia="Poppins" w:hAnsi="Poppins"/>
            <w:color w:val="1155cc"/>
            <w:sz w:val="20"/>
            <w:szCs w:val="20"/>
            <w:u w:val="single"/>
            <w:rtl w:val="0"/>
          </w:rPr>
          <w:t xml:space="preserve">tstdctreasurers@gmail.com</w:t>
        </w:r>
      </w:hyperlink>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100">
      <w:pPr>
        <w:numPr>
          <w:ilvl w:val="0"/>
          <w:numId w:val="14"/>
        </w:numPr>
        <w:spacing w:after="0" w:afterAutospacing="0" w:line="360" w:lineRule="auto"/>
        <w:ind w:left="72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Azamat Kamzin, Co-Treasurer </w:t>
      </w:r>
      <w:hyperlink r:id="rId28">
        <w:r w:rsidDel="00000000" w:rsidR="00000000" w:rsidRPr="00000000">
          <w:rPr>
            <w:rFonts w:ascii="Poppins" w:cs="Poppins" w:eastAsia="Poppins" w:hAnsi="Poppins"/>
            <w:color w:val="1155cc"/>
            <w:sz w:val="20"/>
            <w:szCs w:val="20"/>
            <w:u w:val="single"/>
            <w:rtl w:val="0"/>
          </w:rPr>
          <w:t xml:space="preserve">tstdctreasurers@gmail.com</w:t>
        </w:r>
      </w:hyperlink>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101">
      <w:pPr>
        <w:numPr>
          <w:ilvl w:val="0"/>
          <w:numId w:val="14"/>
        </w:numPr>
        <w:spacing w:after="0" w:afterAutospacing="0" w:line="360" w:lineRule="auto"/>
        <w:ind w:left="72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Amie Mendoza, Secretary </w:t>
      </w:r>
      <w:hyperlink r:id="rId29">
        <w:r w:rsidDel="00000000" w:rsidR="00000000" w:rsidRPr="00000000">
          <w:rPr>
            <w:rFonts w:ascii="Poppins" w:cs="Poppins" w:eastAsia="Poppins" w:hAnsi="Poppins"/>
            <w:color w:val="1155cc"/>
            <w:sz w:val="20"/>
            <w:szCs w:val="20"/>
            <w:u w:val="single"/>
            <w:rtl w:val="0"/>
          </w:rPr>
          <w:t xml:space="preserve">tstdcmail@gmail.com</w:t>
        </w:r>
      </w:hyperlink>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102">
      <w:pPr>
        <w:numPr>
          <w:ilvl w:val="0"/>
          <w:numId w:val="14"/>
        </w:numPr>
        <w:spacing w:line="360" w:lineRule="auto"/>
        <w:ind w:left="720" w:hanging="360"/>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Manseong Kim, Tournament Coordinator </w:t>
      </w:r>
      <w:hyperlink r:id="rId30">
        <w:r w:rsidDel="00000000" w:rsidR="00000000" w:rsidRPr="00000000">
          <w:rPr>
            <w:rFonts w:ascii="Poppins" w:cs="Poppins" w:eastAsia="Poppins" w:hAnsi="Poppins"/>
            <w:color w:val="1155cc"/>
            <w:sz w:val="20"/>
            <w:szCs w:val="20"/>
            <w:u w:val="single"/>
            <w:rtl w:val="0"/>
          </w:rPr>
          <w:t xml:space="preserve">tstdcmail@gmail.com</w:t>
        </w:r>
      </w:hyperlink>
      <w:r w:rsidDel="00000000" w:rsidR="00000000" w:rsidRPr="00000000">
        <w:rPr>
          <w:rFonts w:ascii="Poppins" w:cs="Poppins" w:eastAsia="Poppins" w:hAnsi="Poppins"/>
          <w:sz w:val="20"/>
          <w:szCs w:val="20"/>
          <w:rtl w:val="0"/>
        </w:rPr>
        <w:t xml:space="preserve"> </w:t>
      </w:r>
    </w:p>
    <w:p w:rsidR="00000000" w:rsidDel="00000000" w:rsidP="00000000" w:rsidRDefault="00000000" w:rsidRPr="00000000" w14:paraId="00000103">
      <w:pPr>
        <w:spacing w:line="360" w:lineRule="auto"/>
        <w:rPr>
          <w:rFonts w:ascii="Poppins" w:cs="Poppins" w:eastAsia="Poppins" w:hAnsi="Poppins"/>
          <w:sz w:val="20"/>
          <w:szCs w:val="20"/>
        </w:rPr>
      </w:pPr>
      <w:r w:rsidDel="00000000" w:rsidR="00000000" w:rsidRPr="00000000">
        <w:rPr>
          <w:rFonts w:ascii="Poppins" w:cs="Poppins" w:eastAsia="Poppins" w:hAnsi="Poppins"/>
          <w:sz w:val="20"/>
          <w:szCs w:val="20"/>
          <w:rtl w:val="0"/>
        </w:rPr>
        <w:t xml:space="preserve">Feel free to reach out to our Boosters at any time if you have questions or would like to get more involved in supporting our team.</w:t>
      </w:r>
    </w:p>
    <w:p w:rsidR="00000000" w:rsidDel="00000000" w:rsidP="00000000" w:rsidRDefault="00000000" w:rsidRPr="00000000" w14:paraId="00000104">
      <w:pPr>
        <w:rPr>
          <w:rFonts w:ascii="Poppins" w:cs="Poppins" w:eastAsia="Poppins" w:hAnsi="Poppins"/>
          <w:sz w:val="20"/>
          <w:szCs w:val="20"/>
        </w:rPr>
      </w:pPr>
      <w:r w:rsidDel="00000000" w:rsidR="00000000" w:rsidRPr="00000000">
        <w:rPr>
          <w:rtl w:val="0"/>
        </w:rPr>
      </w:r>
    </w:p>
    <w:p w:rsidR="00000000" w:rsidDel="00000000" w:rsidP="00000000" w:rsidRDefault="00000000" w:rsidRPr="00000000" w14:paraId="00000105">
      <w:pPr>
        <w:spacing w:after="120" w:before="120" w:line="336" w:lineRule="auto"/>
        <w:rPr/>
      </w:pPr>
      <w:r w:rsidDel="00000000" w:rsidR="00000000" w:rsidRPr="00000000">
        <w:rPr/>
        <w:drawing>
          <wp:inline distB="0" distT="0" distL="0" distR="0">
            <wp:extent cx="5670713" cy="1885950"/>
            <wp:effectExtent b="0" l="0" r="0" t="0"/>
            <wp:docPr descr="198dd5a80-23e5-4e99-a1ea-dba161adda6a.png" id="4" name="image2.png"/>
            <a:graphic>
              <a:graphicData uri="http://schemas.openxmlformats.org/drawingml/2006/picture">
                <pic:pic>
                  <pic:nvPicPr>
                    <pic:cNvPr descr="198dd5a80-23e5-4e99-a1ea-dba161adda6a.png" id="0" name="image2.png"/>
                    <pic:cNvPicPr preferRelativeResize="0"/>
                  </pic:nvPicPr>
                  <pic:blipFill>
                    <a:blip r:embed="rId31"/>
                    <a:srcRect b="0" l="0" r="0" t="0"/>
                    <a:stretch>
                      <a:fillRect/>
                    </a:stretch>
                  </pic:blipFill>
                  <pic:spPr>
                    <a:xfrm>
                      <a:off x="0" y="0"/>
                      <a:ext cx="5670713" cy="1885950"/>
                    </a:xfrm>
                    <a:prstGeom prst="rect"/>
                    <a:ln/>
                  </pic:spPr>
                </pic:pic>
              </a:graphicData>
            </a:graphic>
          </wp:inline>
        </w:drawing>
      </w:r>
      <w:r w:rsidDel="00000000" w:rsidR="00000000" w:rsidRPr="00000000">
        <w:rPr>
          <w:rtl w:val="0"/>
        </w:rPr>
      </w:r>
    </w:p>
    <w:tbl>
      <w:tblPr>
        <w:tblStyle w:val="Table9"/>
        <w:tblW w:w="90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457"/>
        <w:gridCol w:w="3573"/>
        <w:tblGridChange w:id="0">
          <w:tblGrid>
            <w:gridCol w:w="5457"/>
            <w:gridCol w:w="3573"/>
          </w:tblGrid>
        </w:tblGridChange>
      </w:tblGrid>
      <w:tr>
        <w:trPr>
          <w:cantSplit w:val="0"/>
          <w:tblHeader w:val="0"/>
        </w:trPr>
        <w:tc>
          <w:tcPr>
            <w:gridSpan w:val="2"/>
            <w:shd w:fill="f7b529" w:val="clear"/>
            <w:tcMar>
              <w:top w:w="0.0" w:type="dxa"/>
              <w:left w:w="0.0" w:type="dxa"/>
              <w:bottom w:w="0.0" w:type="dxa"/>
              <w:right w:w="0.0" w:type="dxa"/>
            </w:tcMar>
          </w:tcPr>
          <w:p w:rsidR="00000000" w:rsidDel="00000000" w:rsidP="00000000" w:rsidRDefault="00000000" w:rsidRPr="00000000" w14:paraId="00000106">
            <w:pPr>
              <w:spacing w:after="120" w:before="120" w:line="240" w:lineRule="auto"/>
              <w:rPr/>
            </w:pPr>
            <w:r w:rsidDel="00000000" w:rsidR="00000000" w:rsidRPr="00000000">
              <w:rPr>
                <w:rtl w:val="0"/>
              </w:rPr>
            </w:r>
          </w:p>
        </w:tc>
      </w:tr>
    </w:tbl>
    <w:p w:rsidR="00000000" w:rsidDel="00000000" w:rsidP="00000000" w:rsidRDefault="00000000" w:rsidRPr="00000000" w14:paraId="00000108">
      <w:pPr>
        <w:spacing w:after="120" w:before="120" w:line="336" w:lineRule="auto"/>
        <w:rPr/>
      </w:pPr>
      <w:r w:rsidDel="00000000" w:rsidR="00000000" w:rsidRPr="00000000">
        <w:rPr>
          <w:rtl w:val="0"/>
        </w:rPr>
      </w:r>
    </w:p>
    <w:sectPr>
      <w:footerReference r:id="rId32" w:type="default"/>
      <w:pgSz w:h="16845" w:w="11910" w:orient="portrait"/>
      <w:pgMar w:bottom="1080" w:top="108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ourier New"/>
  <w:font w:name="Aptos"/>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nva Sans Bold"/>
  <w:font w:name="Noto Sans Symbols">
    <w:embedRegular w:fontKey="{00000000-0000-0000-0000-000000000000}" r:id="rId5" w:subsetted="0"/>
    <w:embedBold w:fontKey="{00000000-0000-0000-0000-000000000000}" r:id="rId6" w:subsetted="0"/>
  </w:font>
  <w:font w:name="Canva San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09">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bullet"/>
      <w:lvlText w:val="●"/>
      <w:lvlJc w:val="left"/>
      <w:pPr>
        <w:ind w:left="400" w:hanging="360"/>
      </w:pPr>
      <w:rPr>
        <w:rFonts w:ascii="Noto Sans Symbols" w:cs="Noto Sans Symbols" w:eastAsia="Noto Sans Symbols" w:hAnsi="Noto Sans Symbols"/>
      </w:rPr>
    </w:lvl>
    <w:lvl w:ilvl="1">
      <w:start w:val="1"/>
      <w:numFmt w:val="bullet"/>
      <w:lvlText w:val="o"/>
      <w:lvlJc w:val="left"/>
      <w:pPr>
        <w:ind w:left="800" w:hanging="360"/>
      </w:pPr>
      <w:rPr>
        <w:rFonts w:ascii="Courier New" w:cs="Courier New" w:eastAsia="Courier New" w:hAnsi="Courier New"/>
      </w:rPr>
    </w:lvl>
    <w:lvl w:ilvl="2">
      <w:start w:val="1"/>
      <w:numFmt w:val="bullet"/>
      <w:lvlText w:val="▪"/>
      <w:lvlJc w:val="left"/>
      <w:pPr>
        <w:ind w:left="1200" w:hanging="360"/>
      </w:pPr>
      <w:rPr>
        <w:rFonts w:ascii="Noto Sans Symbols" w:cs="Noto Sans Symbols" w:eastAsia="Noto Sans Symbols" w:hAnsi="Noto Sans Symbols"/>
      </w:rPr>
    </w:lvl>
    <w:lvl w:ilvl="3">
      <w:start w:val="1"/>
      <w:numFmt w:val="bullet"/>
      <w:lvlText w:val="●"/>
      <w:lvlJc w:val="left"/>
      <w:pPr>
        <w:ind w:left="1600" w:hanging="360"/>
      </w:pPr>
      <w:rPr>
        <w:rFonts w:ascii="Noto Sans Symbols" w:cs="Noto Sans Symbols" w:eastAsia="Noto Sans Symbols" w:hAnsi="Noto Sans Symbols"/>
      </w:rPr>
    </w:lvl>
    <w:lvl w:ilvl="4">
      <w:start w:val="1"/>
      <w:numFmt w:val="bullet"/>
      <w:lvlText w:val="o"/>
      <w:lvlJc w:val="left"/>
      <w:pPr>
        <w:ind w:left="2000" w:hanging="360"/>
      </w:pPr>
      <w:rPr>
        <w:rFonts w:ascii="Courier New" w:cs="Courier New" w:eastAsia="Courier New" w:hAnsi="Courier New"/>
      </w:rPr>
    </w:lvl>
    <w:lvl w:ilvl="5">
      <w:start w:val="1"/>
      <w:numFmt w:val="bullet"/>
      <w:lvlText w:val="▪"/>
      <w:lvlJc w:val="left"/>
      <w:pPr>
        <w:ind w:left="2400" w:hanging="360"/>
      </w:pPr>
      <w:rPr>
        <w:rFonts w:ascii="Noto Sans Symbols" w:cs="Noto Sans Symbols" w:eastAsia="Noto Sans Symbols" w:hAnsi="Noto Sans Symbols"/>
      </w:rPr>
    </w:lvl>
    <w:lvl w:ilvl="6">
      <w:start w:val="1"/>
      <w:numFmt w:val="bullet"/>
      <w:lvlText w:val="●"/>
      <w:lvlJc w:val="left"/>
      <w:pPr>
        <w:ind w:left="2800" w:hanging="360"/>
      </w:pPr>
      <w:rPr>
        <w:rFonts w:ascii="Noto Sans Symbols" w:cs="Noto Sans Symbols" w:eastAsia="Noto Sans Symbols" w:hAnsi="Noto Sans Symbols"/>
      </w:rPr>
    </w:lvl>
    <w:lvl w:ilvl="7">
      <w:start w:val="1"/>
      <w:numFmt w:val="bullet"/>
      <w:lvlText w:val="o"/>
      <w:lvlJc w:val="left"/>
      <w:pPr>
        <w:ind w:left="3200" w:hanging="360"/>
      </w:pPr>
      <w:rPr>
        <w:rFonts w:ascii="Courier New" w:cs="Courier New" w:eastAsia="Courier New" w:hAnsi="Courier New"/>
      </w:rPr>
    </w:lvl>
    <w:lvl w:ilvl="8">
      <w:start w:val="0"/>
      <w:numFmt w:val="decimal"/>
      <w:lvlText w:val=""/>
      <w:lvlJc w:val="left"/>
      <w:pPr>
        <w:ind w:left="0" w:firstLine="0"/>
      </w:pPr>
      <w:rPr/>
    </w:lvl>
  </w:abstractNum>
  <w:abstractNum w:abstractNumId="12">
    <w:lvl w:ilvl="0">
      <w:start w:val="1"/>
      <w:numFmt w:val="decimal"/>
      <w:lvlText w:val="%1."/>
      <w:lvlJc w:val="left"/>
      <w:pPr>
        <w:ind w:left="400" w:hanging="360"/>
      </w:pPr>
      <w:rPr/>
    </w:lvl>
    <w:lvl w:ilvl="1">
      <w:start w:val="1"/>
      <w:numFmt w:val="bullet"/>
      <w:lvlText w:val="o"/>
      <w:lvlJc w:val="left"/>
      <w:pPr>
        <w:ind w:left="800" w:hanging="360"/>
      </w:pPr>
      <w:rPr>
        <w:rFonts w:ascii="Courier New" w:cs="Courier New" w:eastAsia="Courier New" w:hAnsi="Courier New"/>
      </w:rPr>
    </w:lvl>
    <w:lvl w:ilvl="2">
      <w:start w:val="1"/>
      <w:numFmt w:val="bullet"/>
      <w:lvlText w:val="▪"/>
      <w:lvlJc w:val="left"/>
      <w:pPr>
        <w:ind w:left="1200" w:hanging="360"/>
      </w:pPr>
      <w:rPr>
        <w:rFonts w:ascii="Noto Sans Symbols" w:cs="Noto Sans Symbols" w:eastAsia="Noto Sans Symbols" w:hAnsi="Noto Sans Symbols"/>
      </w:rPr>
    </w:lvl>
    <w:lvl w:ilvl="3">
      <w:start w:val="1"/>
      <w:numFmt w:val="bullet"/>
      <w:lvlText w:val="●"/>
      <w:lvlJc w:val="left"/>
      <w:pPr>
        <w:ind w:left="1600" w:hanging="360"/>
      </w:pPr>
      <w:rPr>
        <w:rFonts w:ascii="Noto Sans Symbols" w:cs="Noto Sans Symbols" w:eastAsia="Noto Sans Symbols" w:hAnsi="Noto Sans Symbols"/>
      </w:rPr>
    </w:lvl>
    <w:lvl w:ilvl="4">
      <w:start w:val="1"/>
      <w:numFmt w:val="bullet"/>
      <w:lvlText w:val="o"/>
      <w:lvlJc w:val="left"/>
      <w:pPr>
        <w:ind w:left="2000" w:hanging="360"/>
      </w:pPr>
      <w:rPr>
        <w:rFonts w:ascii="Courier New" w:cs="Courier New" w:eastAsia="Courier New" w:hAnsi="Courier New"/>
      </w:rPr>
    </w:lvl>
    <w:lvl w:ilvl="5">
      <w:start w:val="1"/>
      <w:numFmt w:val="bullet"/>
      <w:lvlText w:val="▪"/>
      <w:lvlJc w:val="left"/>
      <w:pPr>
        <w:ind w:left="2400" w:hanging="360"/>
      </w:pPr>
      <w:rPr>
        <w:rFonts w:ascii="Noto Sans Symbols" w:cs="Noto Sans Symbols" w:eastAsia="Noto Sans Symbols" w:hAnsi="Noto Sans Symbols"/>
      </w:rPr>
    </w:lvl>
    <w:lvl w:ilvl="6">
      <w:start w:val="1"/>
      <w:numFmt w:val="bullet"/>
      <w:lvlText w:val="●"/>
      <w:lvlJc w:val="left"/>
      <w:pPr>
        <w:ind w:left="2800" w:hanging="360"/>
      </w:pPr>
      <w:rPr>
        <w:rFonts w:ascii="Noto Sans Symbols" w:cs="Noto Sans Symbols" w:eastAsia="Noto Sans Symbols" w:hAnsi="Noto Sans Symbols"/>
      </w:rPr>
    </w:lvl>
    <w:lvl w:ilvl="7">
      <w:start w:val="1"/>
      <w:numFmt w:val="bullet"/>
      <w:lvlText w:val="o"/>
      <w:lvlJc w:val="left"/>
      <w:pPr>
        <w:ind w:left="3200" w:hanging="360"/>
      </w:pPr>
      <w:rPr>
        <w:rFonts w:ascii="Courier New" w:cs="Courier New" w:eastAsia="Courier New" w:hAnsi="Courier New"/>
      </w:rPr>
    </w:lvl>
    <w:lvl w:ilvl="8">
      <w:start w:val="0"/>
      <w:numFmt w:val="decimal"/>
      <w:lvlText w:val=""/>
      <w:lvlJc w:val="left"/>
      <w:pPr>
        <w:ind w:left="0" w:firstLine="0"/>
      </w:pPr>
      <w:rPr/>
    </w:lvl>
  </w:abstractNum>
  <w:abstractNum w:abstractNumId="13">
    <w:lvl w:ilvl="0">
      <w:start w:val="1"/>
      <w:numFmt w:val="bullet"/>
      <w:lvlText w:val="●"/>
      <w:lvlJc w:val="left"/>
      <w:pPr>
        <w:ind w:left="760" w:hanging="360"/>
      </w:pPr>
      <w:rPr>
        <w:rFonts w:ascii="Noto Sans Symbols" w:cs="Noto Sans Symbols" w:eastAsia="Noto Sans Symbols" w:hAnsi="Noto Sans Symbols"/>
      </w:rPr>
    </w:lvl>
    <w:lvl w:ilvl="1">
      <w:start w:val="1"/>
      <w:numFmt w:val="bullet"/>
      <w:lvlText w:val="o"/>
      <w:lvlJc w:val="left"/>
      <w:pPr>
        <w:ind w:left="1480" w:hanging="360"/>
      </w:pPr>
      <w:rPr>
        <w:rFonts w:ascii="Courier New" w:cs="Courier New" w:eastAsia="Courier New" w:hAnsi="Courier New"/>
      </w:rPr>
    </w:lvl>
    <w:lvl w:ilvl="2">
      <w:start w:val="1"/>
      <w:numFmt w:val="bullet"/>
      <w:lvlText w:val="▪"/>
      <w:lvlJc w:val="left"/>
      <w:pPr>
        <w:ind w:left="2200" w:hanging="360"/>
      </w:pPr>
      <w:rPr>
        <w:rFonts w:ascii="Noto Sans Symbols" w:cs="Noto Sans Symbols" w:eastAsia="Noto Sans Symbols" w:hAnsi="Noto Sans Symbols"/>
      </w:rPr>
    </w:lvl>
    <w:lvl w:ilvl="3">
      <w:start w:val="1"/>
      <w:numFmt w:val="bullet"/>
      <w:lvlText w:val="●"/>
      <w:lvlJc w:val="left"/>
      <w:pPr>
        <w:ind w:left="2920" w:hanging="360"/>
      </w:pPr>
      <w:rPr>
        <w:rFonts w:ascii="Noto Sans Symbols" w:cs="Noto Sans Symbols" w:eastAsia="Noto Sans Symbols" w:hAnsi="Noto Sans Symbols"/>
      </w:rPr>
    </w:lvl>
    <w:lvl w:ilvl="4">
      <w:start w:val="1"/>
      <w:numFmt w:val="bullet"/>
      <w:lvlText w:val="o"/>
      <w:lvlJc w:val="left"/>
      <w:pPr>
        <w:ind w:left="3640" w:hanging="360"/>
      </w:pPr>
      <w:rPr>
        <w:rFonts w:ascii="Courier New" w:cs="Courier New" w:eastAsia="Courier New" w:hAnsi="Courier New"/>
      </w:rPr>
    </w:lvl>
    <w:lvl w:ilvl="5">
      <w:start w:val="1"/>
      <w:numFmt w:val="bullet"/>
      <w:lvlText w:val="▪"/>
      <w:lvlJc w:val="left"/>
      <w:pPr>
        <w:ind w:left="4360" w:hanging="360"/>
      </w:pPr>
      <w:rPr>
        <w:rFonts w:ascii="Noto Sans Symbols" w:cs="Noto Sans Symbols" w:eastAsia="Noto Sans Symbols" w:hAnsi="Noto Sans Symbols"/>
      </w:rPr>
    </w:lvl>
    <w:lvl w:ilvl="6">
      <w:start w:val="1"/>
      <w:numFmt w:val="bullet"/>
      <w:lvlText w:val="●"/>
      <w:lvlJc w:val="left"/>
      <w:pPr>
        <w:ind w:left="5080" w:hanging="360"/>
      </w:pPr>
      <w:rPr>
        <w:rFonts w:ascii="Noto Sans Symbols" w:cs="Noto Sans Symbols" w:eastAsia="Noto Sans Symbols" w:hAnsi="Noto Sans Symbols"/>
      </w:rPr>
    </w:lvl>
    <w:lvl w:ilvl="7">
      <w:start w:val="1"/>
      <w:numFmt w:val="bullet"/>
      <w:lvlText w:val="o"/>
      <w:lvlJc w:val="left"/>
      <w:pPr>
        <w:ind w:left="5800" w:hanging="360"/>
      </w:pPr>
      <w:rPr>
        <w:rFonts w:ascii="Courier New" w:cs="Courier New" w:eastAsia="Courier New" w:hAnsi="Courier New"/>
      </w:rPr>
    </w:lvl>
    <w:lvl w:ilvl="8">
      <w:start w:val="1"/>
      <w:numFmt w:val="bullet"/>
      <w:lvlText w:val="▪"/>
      <w:lvlJc w:val="left"/>
      <w:pPr>
        <w:ind w:left="652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120" w:line="240" w:lineRule="auto"/>
      <w:jc w:val="center"/>
    </w:pPr>
    <w:rPr>
      <w:rFonts w:ascii="Poppins" w:cs="Poppins" w:eastAsia="Poppins" w:hAnsi="Poppins"/>
      <w:sz w:val="52"/>
      <w:szCs w:val="52"/>
    </w:rPr>
  </w:style>
  <w:style w:type="paragraph" w:styleId="Heading2">
    <w:name w:val="heading 2"/>
    <w:basedOn w:val="Normal"/>
    <w:next w:val="Normal"/>
    <w:pPr>
      <w:keepNext w:val="1"/>
      <w:keepLines w:val="1"/>
      <w:spacing w:after="120" w:before="120" w:line="336" w:lineRule="auto"/>
    </w:pPr>
    <w:rPr>
      <w:b w:val="1"/>
      <w:bCs w:val="1"/>
      <w:sz w:val="32"/>
      <w:szCs w:val="32"/>
    </w:rPr>
  </w:style>
  <w:style w:type="paragraph" w:styleId="Heading3">
    <w:name w:val="heading 3"/>
    <w:basedOn w:val="Normal"/>
    <w:next w:val="Normal"/>
    <w:pPr>
      <w:keepNext w:val="1"/>
      <w:keepLines w:val="1"/>
      <w:spacing w:after="120" w:before="120" w:line="336" w:lineRule="auto"/>
    </w:pPr>
    <w:rPr>
      <w:b w:val="1"/>
      <w:bCs w:val="1"/>
    </w:rPr>
  </w:style>
  <w:style w:type="paragraph" w:styleId="Heading4">
    <w:name w:val="heading 4"/>
    <w:basedOn w:val="Normal"/>
    <w:next w:val="Normal"/>
    <w:pPr>
      <w:keepNext w:val="1"/>
      <w:keepLines w:val="1"/>
      <w:spacing w:after="120" w:before="120" w:line="336" w:lineRule="auto"/>
    </w:pPr>
    <w:rPr>
      <w:b w:val="1"/>
      <w:bCs w:val="1"/>
      <w:i w:val="1"/>
      <w:iCs w:val="1"/>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rsid w:val="004A357D"/>
    <w:rPr>
      <w:color w:val="467886" w:themeColor="hyperlink"/>
      <w:u w:val="single"/>
    </w:rPr>
  </w:style>
  <w:style w:type="character" w:styleId="UnresolvedMention">
    <w:name w:val="Unresolved Mention"/>
    <w:basedOn w:val="DefaultParagraphFont"/>
    <w:uiPriority w:val="99"/>
    <w:semiHidden w:val="1"/>
    <w:unhideWhenUsed w:val="1"/>
    <w:rsid w:val="004A357D"/>
    <w:rPr>
      <w:color w:val="605e5c"/>
      <w:shd w:color="auto" w:fill="e1dfdd" w:val="clear"/>
    </w:rPr>
  </w:style>
  <w:style w:type="paragraph" w:styleId="ListParagraph">
    <w:name w:val="List Paragraph"/>
    <w:basedOn w:val="Normal"/>
    <w:uiPriority w:val="34"/>
    <w:qFormat w:val="1"/>
    <w:rsid w:val="00A1400B"/>
    <w:pPr>
      <w:ind w:left="720"/>
      <w:contextualSpacing w:val="1"/>
    </w:pPr>
  </w:style>
  <w:style w:type="character" w:styleId="Heading1Char" w:customStyle="1">
    <w:name w:val="Heading 1 Char"/>
    <w:basedOn w:val="DefaultParagraphFont"/>
    <w:link w:val="Heading1"/>
    <w:uiPriority w:val="9"/>
    <w:rsid w:val="00A1400B"/>
    <w:rPr>
      <w:rFonts w:asciiTheme="majorHAnsi" w:cstheme="majorBidi" w:eastAsiaTheme="majorEastAsia" w:hAnsiTheme="majorHAnsi"/>
      <w:color w:val="0f4761" w:themeColor="accent1" w:themeShade="0000BF"/>
      <w:sz w:val="32"/>
      <w:szCs w:val="3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 w:type="table" w:styleId="Table6">
    <w:basedOn w:val="TableNormal"/>
    <w:tblPr>
      <w:tblStyleRowBandSize w:val="1"/>
      <w:tblStyleColBandSize w:val="1"/>
      <w:tblCellMar>
        <w:top w:w="0.0" w:type="dxa"/>
        <w:left w:w="10.0" w:type="dxa"/>
        <w:bottom w:w="0.0" w:type="dxa"/>
        <w:right w:w="10.0" w:type="dxa"/>
      </w:tblCellMar>
    </w:tblPr>
  </w:style>
  <w:style w:type="table" w:styleId="Table7">
    <w:basedOn w:val="TableNormal"/>
    <w:tblPr>
      <w:tblStyleRowBandSize w:val="1"/>
      <w:tblStyleColBandSize w:val="1"/>
      <w:tblCellMar>
        <w:top w:w="0.0" w:type="dxa"/>
        <w:left w:w="10.0" w:type="dxa"/>
        <w:bottom w:w="0.0" w:type="dxa"/>
        <w:right w:w="10.0" w:type="dxa"/>
      </w:tblCellMar>
    </w:tblPr>
  </w:style>
  <w:style w:type="table" w:styleId="Table8">
    <w:basedOn w:val="TableNormal"/>
    <w:tblPr>
      <w:tblStyleRowBandSize w:val="1"/>
      <w:tblStyleColBandSize w:val="1"/>
      <w:tblCellMar>
        <w:top w:w="0.0" w:type="dxa"/>
        <w:left w:w="10.0" w:type="dxa"/>
        <w:bottom w:w="0.0" w:type="dxa"/>
        <w:right w:w="10.0" w:type="dxa"/>
      </w:tblCellMar>
    </w:tblPr>
  </w:style>
  <w:style w:type="table" w:styleId="Table9">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yperlink" Target="https://www.tempeunion.org/cms/lib/AZ01901094/Centricity/Domain/72/tax-credit-2021-brochure.pdf" TargetMode="External"/><Relationship Id="rId22" Type="http://schemas.openxmlformats.org/officeDocument/2006/relationships/hyperlink" Target="mailto:TSTDCtreasurers@gmail.com" TargetMode="External"/><Relationship Id="rId21" Type="http://schemas.openxmlformats.org/officeDocument/2006/relationships/hyperlink" Target="https://az-tempeunion.intouchreceipting.com/" TargetMode="External"/><Relationship Id="rId24" Type="http://schemas.openxmlformats.org/officeDocument/2006/relationships/hyperlink" Target="mailto:TSTDCmail@gmail.com" TargetMode="External"/><Relationship Id="rId23" Type="http://schemas.openxmlformats.org/officeDocument/2006/relationships/hyperlink" Target="https://az-tempeunion.intouchreceipting.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PZzeS6yBiisPtf1EeXzWuDQNySgn9hxJ/edit#heading=h.hfxiwfbt8o60" TargetMode="External"/><Relationship Id="rId26" Type="http://schemas.openxmlformats.org/officeDocument/2006/relationships/hyperlink" Target="mailto:tstdcmail@gmail.com" TargetMode="External"/><Relationship Id="rId25" Type="http://schemas.openxmlformats.org/officeDocument/2006/relationships/hyperlink" Target="mailto:tstdcmail@gmail.com" TargetMode="External"/><Relationship Id="rId28" Type="http://schemas.openxmlformats.org/officeDocument/2006/relationships/hyperlink" Target="mailto:tstdctreasurers@gmail.com" TargetMode="External"/><Relationship Id="rId27" Type="http://schemas.openxmlformats.org/officeDocument/2006/relationships/hyperlink" Target="mailto:tstdctreasurers@gmail.com"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mailto:tstdcmail@gmail.com" TargetMode="External"/><Relationship Id="rId7" Type="http://schemas.openxmlformats.org/officeDocument/2006/relationships/image" Target="media/image1.png"/><Relationship Id="rId8" Type="http://schemas.openxmlformats.org/officeDocument/2006/relationships/hyperlink" Target="https://docs.google.com/document/d/1PZzeS6yBiisPtf1EeXzWuDQNySgn9hxJ/edit#heading=h.ktp75dnxh7qa" TargetMode="External"/><Relationship Id="rId31" Type="http://schemas.openxmlformats.org/officeDocument/2006/relationships/image" Target="media/image2.png"/><Relationship Id="rId30" Type="http://schemas.openxmlformats.org/officeDocument/2006/relationships/hyperlink" Target="mailto:tstdcmail@gmail.com" TargetMode="External"/><Relationship Id="rId11" Type="http://schemas.openxmlformats.org/officeDocument/2006/relationships/hyperlink" Target="mailto:TSTDCtreasureres@gmail.com" TargetMode="External"/><Relationship Id="rId10" Type="http://schemas.openxmlformats.org/officeDocument/2006/relationships/hyperlink" Target="mailto:TSTDCmail@gmail.com" TargetMode="External"/><Relationship Id="rId32" Type="http://schemas.openxmlformats.org/officeDocument/2006/relationships/footer" Target="footer1.xml"/><Relationship Id="rId13" Type="http://schemas.openxmlformats.org/officeDocument/2006/relationships/hyperlink" Target="https://www.speechanddebate.org/membership/" TargetMode="External"/><Relationship Id="rId12" Type="http://schemas.openxmlformats.org/officeDocument/2006/relationships/hyperlink" Target="https://forms.gle/Y1gj2xfFg5MdLUfQ8" TargetMode="External"/><Relationship Id="rId15" Type="http://schemas.openxmlformats.org/officeDocument/2006/relationships/hyperlink" Target="https://www.speechanddebate.org/" TargetMode="External"/><Relationship Id="rId14" Type="http://schemas.openxmlformats.org/officeDocument/2006/relationships/hyperlink" Target="https://www.tabroom.com/user/login/new_user.mhtml" TargetMode="External"/><Relationship Id="rId17" Type="http://schemas.openxmlformats.org/officeDocument/2006/relationships/hyperlink" Target="http://www.tstdc.com" TargetMode="External"/><Relationship Id="rId16" Type="http://schemas.openxmlformats.org/officeDocument/2006/relationships/hyperlink" Target="https://www.tabroom.com/" TargetMode="External"/><Relationship Id="rId19" Type="http://schemas.openxmlformats.org/officeDocument/2006/relationships/hyperlink" Target="mailto:tstdctreasurers@gmail.com" TargetMode="External"/><Relationship Id="rId18" Type="http://schemas.openxmlformats.org/officeDocument/2006/relationships/hyperlink" Target="mailto:tstdcmail@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vUKMScqsyFLm4Aw8QJkGdIzSJQ==">CgMxLjAaHwoBMBIaChgICVIUChJ0YWJsZS5xNXA2YjVjNTdlZ2UaHwoBMRIaChgICVIUChJ0YWJsZS54b3V4N2g0MzRjaGcaHwoBMhIaChgICVIUChJ0YWJsZS5qd3dxeTM1ZTNjYjQaHwoBMxIaChgICVIUChJ0YWJsZS4xM3V1aXM5OHdqYXcaHwoBNBIaChgICVIUChJ0YWJsZS5zNW04NHI4b3ZnbnUyDmgua2Z4ZXprYWd1aGc2Mg5oLmQzNGV2b2tuZHE5MzIOaC5xd2FpMHN2YXc3MmkyDmgua293NzhhN25mM3Y4Mg5oLmc3cHVhazg4M3NxbDIOaC52MnBzb2QxYWdwZGYyDGguenllZnAyZmk1ZjIOaC5rZHZsOHhsc2R0dnQyDmgucHljcGRmbjVranUyMg5oLnhxMXhoOGg2dTZ1ZzIOaC5yaWF5aHJlb3Y4cmIyDmgueGlsdDdpdDBhYngzMg5oLmQ1c3g4OXg1Z3NoYzIOaC5vbTc3aGpzcXpheTgyDmguaTF4Z3dwOWZ3bTFjMg5oLmZpdWEwYmZsdHF3djIOaC52c3BuczFvdnJ1cXgyDmguZmhmbm1mNHEwcWt2Mg5oLmlkNmhjbDRld2s3czIOaC4zYXBidDV0NHczMnoyDmgudmJsZGNrbmtuYjRwMg5oLjF5aTRiNXZrYjE3czIOaC42MWMxbzh6M3YyNzYyDmguMzhvY3Z4cDFnNmt6Mg5oLmFvdnphdndwczh3djIOaC5qcGZiOG8yczQ3MHMyDmguajJ0Mmo2a3phcndxMg5oLm13OWxnNHN3c3Z5NjIOaC5qZDRxajJweWt6c3gyDmguYnJndDBsdmh5NjlnOAByITFVaGpZTmZHS1l3VFFKM05HNEYybzVzXzYxTUZ2VnEze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2026-08-27T18:30:00Z</dcterms:created>
  <dc:creator>Apache POI</dc:creator>
</cp:coreProperties>
</file>